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9A9A6" w14:textId="77777777" w:rsidR="00FC2E91" w:rsidRDefault="00FC2E91" w:rsidP="00FC2E91">
      <w:pPr>
        <w:pBdr>
          <w:top w:val="nil"/>
          <w:left w:val="nil"/>
          <w:bottom w:val="nil"/>
          <w:right w:val="nil"/>
          <w:between w:val="nil"/>
        </w:pBdr>
        <w:ind w:left="1" w:hanging="3"/>
        <w:jc w:val="center"/>
        <w:rPr>
          <w:rFonts w:ascii="Bookman Old Style" w:eastAsia="Bookman Old Style" w:hAnsi="Bookman Old Style" w:cs="Bookman Old Style"/>
          <w:color w:val="000000"/>
          <w:sz w:val="32"/>
          <w:szCs w:val="32"/>
        </w:rPr>
      </w:pPr>
      <w:r>
        <w:rPr>
          <w:rFonts w:ascii="Bookman Old Style" w:eastAsia="Bookman Old Style" w:hAnsi="Bookman Old Style" w:cs="Bookman Old Style"/>
          <w:noProof/>
          <w:color w:val="000000"/>
          <w:sz w:val="32"/>
          <w:szCs w:val="32"/>
          <w:lang w:eastAsia="it-IT"/>
        </w:rPr>
        <w:drawing>
          <wp:inline distT="0" distB="0" distL="114300" distR="114300" wp14:anchorId="10F8CD4E" wp14:editId="33E8E727">
            <wp:extent cx="457835" cy="4762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7835" cy="476250"/>
                    </a:xfrm>
                    <a:prstGeom prst="rect">
                      <a:avLst/>
                    </a:prstGeom>
                    <a:ln/>
                  </pic:spPr>
                </pic:pic>
              </a:graphicData>
            </a:graphic>
          </wp:inline>
        </w:drawing>
      </w:r>
    </w:p>
    <w:p w14:paraId="4B0747E9" w14:textId="715E84EA" w:rsidR="00F10772" w:rsidRDefault="00F10772" w:rsidP="00FC2E91">
      <w:pPr>
        <w:pBdr>
          <w:top w:val="nil"/>
          <w:left w:val="nil"/>
          <w:bottom w:val="single" w:sz="12" w:space="1" w:color="000000"/>
          <w:right w:val="nil"/>
          <w:between w:val="nil"/>
        </w:pBdr>
        <w:spacing w:after="0" w:line="360" w:lineRule="auto"/>
        <w:ind w:left="0" w:hanging="2"/>
        <w:jc w:val="center"/>
        <w:rPr>
          <w:rFonts w:ascii="Bookman Old Style" w:eastAsia="Bookman Old Style" w:hAnsi="Bookman Old Style" w:cs="Bookman Old Style"/>
          <w:b/>
          <w:smallCaps/>
          <w:color w:val="000000"/>
          <w:sz w:val="24"/>
          <w:szCs w:val="24"/>
        </w:rPr>
      </w:pPr>
      <w:r>
        <w:rPr>
          <w:rFonts w:ascii="Bookman Old Style" w:eastAsia="Bookman Old Style" w:hAnsi="Bookman Old Style" w:cs="Bookman Old Style"/>
          <w:b/>
          <w:smallCaps/>
          <w:color w:val="000000"/>
          <w:sz w:val="24"/>
          <w:szCs w:val="24"/>
        </w:rPr>
        <w:t>TRIBUNALE DI SANTA MARIA CAPUA VETERE</w:t>
      </w:r>
    </w:p>
    <w:p w14:paraId="0F95B2F2" w14:textId="77777777" w:rsidR="00FC2E91" w:rsidRDefault="00FC2E91" w:rsidP="00FC2E91">
      <w:pPr>
        <w:pBdr>
          <w:top w:val="nil"/>
          <w:left w:val="nil"/>
          <w:bottom w:val="single" w:sz="12" w:space="1" w:color="000000"/>
          <w:right w:val="nil"/>
          <w:between w:val="nil"/>
        </w:pBdr>
        <w:spacing w:after="0" w:line="360" w:lineRule="auto"/>
        <w:ind w:left="0" w:hanging="2"/>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b/>
          <w:smallCaps/>
          <w:color w:val="000000"/>
          <w:sz w:val="24"/>
          <w:szCs w:val="24"/>
        </w:rPr>
        <w:t>ufficio esecuzioni</w:t>
      </w:r>
    </w:p>
    <w:p w14:paraId="7CFEAC67"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PROCEDIMENTO n.       /       R.G.E.</w:t>
      </w:r>
    </w:p>
    <w:p w14:paraId="5128D7FD"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b/>
          <w:color w:val="000000"/>
          <w:sz w:val="20"/>
          <w:szCs w:val="20"/>
        </w:rPr>
      </w:pPr>
      <w:r>
        <w:rPr>
          <w:rFonts w:ascii="Bookman Old Style" w:eastAsia="Bookman Old Style" w:hAnsi="Bookman Old Style" w:cs="Bookman Old Style"/>
          <w:b/>
          <w:color w:val="000000"/>
          <w:sz w:val="20"/>
          <w:szCs w:val="20"/>
        </w:rPr>
        <w:t>CUSTODE GIUDIZIARIO – ACCETTAZIONE INCARICO</w:t>
      </w:r>
    </w:p>
    <w:p w14:paraId="68875132" w14:textId="77777777" w:rsidR="00F10772" w:rsidRDefault="00F10772"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p>
    <w:p w14:paraId="26F2E665"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sz w:val="20"/>
          <w:szCs w:val="20"/>
        </w:rPr>
        <w:t>Il/la sottoscritto/a, avv./dott./dott.ssa ______________</w:t>
      </w:r>
      <w:proofErr w:type="gramStart"/>
      <w:r>
        <w:rPr>
          <w:rFonts w:ascii="Bookman Old Style" w:eastAsia="Bookman Old Style" w:hAnsi="Bookman Old Style" w:cs="Bookman Old Style"/>
          <w:color w:val="000000"/>
          <w:sz w:val="20"/>
          <w:szCs w:val="20"/>
        </w:rPr>
        <w:t>_ ,</w:t>
      </w:r>
      <w:proofErr w:type="gramEnd"/>
    </w:p>
    <w:p w14:paraId="4F7D703B"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rilevato</w:t>
      </w:r>
      <w:proofErr w:type="gramEnd"/>
      <w:r>
        <w:rPr>
          <w:rFonts w:ascii="Bookman Old Style" w:eastAsia="Bookman Old Style" w:hAnsi="Bookman Old Style" w:cs="Bookman Old Style"/>
          <w:color w:val="000000"/>
          <w:sz w:val="20"/>
          <w:szCs w:val="20"/>
        </w:rPr>
        <w:t xml:space="preserve"> che è stato nominato custode giudiziario in sostituzione del debitore esecutato ex art. 559 c.p.c. con decreto di fissazione dell’udienza ex art. 569 c.p.c.;</w:t>
      </w:r>
    </w:p>
    <w:p w14:paraId="1A476279"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preso</w:t>
      </w:r>
      <w:proofErr w:type="gramEnd"/>
      <w:r>
        <w:rPr>
          <w:rFonts w:ascii="Bookman Old Style" w:eastAsia="Bookman Old Style" w:hAnsi="Bookman Old Style" w:cs="Bookman Old Style"/>
          <w:color w:val="000000"/>
          <w:sz w:val="20"/>
          <w:szCs w:val="20"/>
        </w:rPr>
        <w:t xml:space="preserve"> atto:</w:t>
      </w:r>
    </w:p>
    <w:p w14:paraId="3F998A08" w14:textId="77777777" w:rsidR="00FC2E91" w:rsidRDefault="00FC2E91" w:rsidP="00FC2E91">
      <w:pPr>
        <w:numPr>
          <w:ilvl w:val="0"/>
          <w:numId w:val="5"/>
        </w:numPr>
        <w:pBdr>
          <w:top w:val="nil"/>
          <w:left w:val="nil"/>
          <w:bottom w:val="nil"/>
          <w:right w:val="nil"/>
          <w:between w:val="nil"/>
        </w:pBdr>
        <w:spacing w:after="0" w:line="360" w:lineRule="auto"/>
        <w:ind w:left="0" w:hanging="2"/>
        <w:jc w:val="both"/>
        <w:rPr>
          <w:color w:val="000000"/>
          <w:sz w:val="20"/>
          <w:szCs w:val="20"/>
        </w:rPr>
      </w:pPr>
      <w:proofErr w:type="gramStart"/>
      <w:r>
        <w:rPr>
          <w:rFonts w:ascii="Bookman Old Style" w:eastAsia="Bookman Old Style" w:hAnsi="Bookman Old Style" w:cs="Bookman Old Style"/>
          <w:color w:val="000000"/>
          <w:sz w:val="20"/>
          <w:szCs w:val="20"/>
        </w:rPr>
        <w:t>delle</w:t>
      </w:r>
      <w:proofErr w:type="gramEnd"/>
      <w:r>
        <w:rPr>
          <w:rFonts w:ascii="Bookman Old Style" w:eastAsia="Bookman Old Style" w:hAnsi="Bookman Old Style" w:cs="Bookman Old Style"/>
          <w:color w:val="000000"/>
          <w:sz w:val="20"/>
          <w:szCs w:val="20"/>
        </w:rPr>
        <w:t xml:space="preserve"> modalità di accettazione dell’incarico precisate nel decreto di nomina;</w:t>
      </w:r>
    </w:p>
    <w:p w14:paraId="00513917" w14:textId="77777777" w:rsidR="00FC2E91" w:rsidRDefault="00FC2E91" w:rsidP="00FC2E91">
      <w:pPr>
        <w:numPr>
          <w:ilvl w:val="0"/>
          <w:numId w:val="5"/>
        </w:numPr>
        <w:pBdr>
          <w:top w:val="nil"/>
          <w:left w:val="nil"/>
          <w:bottom w:val="nil"/>
          <w:right w:val="nil"/>
          <w:between w:val="nil"/>
        </w:pBdr>
        <w:spacing w:after="0" w:line="360" w:lineRule="auto"/>
        <w:ind w:left="0" w:hanging="2"/>
        <w:jc w:val="both"/>
        <w:rPr>
          <w:color w:val="000000"/>
          <w:sz w:val="20"/>
          <w:szCs w:val="20"/>
        </w:rPr>
      </w:pPr>
      <w:proofErr w:type="gramStart"/>
      <w:r>
        <w:rPr>
          <w:rFonts w:ascii="Bookman Old Style" w:eastAsia="Bookman Old Style" w:hAnsi="Bookman Old Style" w:cs="Bookman Old Style"/>
          <w:color w:val="000000"/>
          <w:sz w:val="20"/>
          <w:szCs w:val="20"/>
        </w:rPr>
        <w:t>del</w:t>
      </w:r>
      <w:proofErr w:type="gramEnd"/>
      <w:r>
        <w:rPr>
          <w:rFonts w:ascii="Bookman Old Style" w:eastAsia="Bookman Old Style" w:hAnsi="Bookman Old Style" w:cs="Bookman Old Style"/>
          <w:color w:val="000000"/>
          <w:sz w:val="20"/>
          <w:szCs w:val="20"/>
        </w:rPr>
        <w:t xml:space="preserve"> contenuto dell’incarico richiamato con il sopra citato decreto e delle prescrizioni formulate dal giudice dell’esecuzione;</w:t>
      </w:r>
    </w:p>
    <w:p w14:paraId="4707D536" w14:textId="77777777" w:rsidR="00FC2E91" w:rsidRDefault="00FC2E91" w:rsidP="00FC2E91">
      <w:pPr>
        <w:numPr>
          <w:ilvl w:val="0"/>
          <w:numId w:val="5"/>
        </w:numPr>
        <w:pBdr>
          <w:top w:val="nil"/>
          <w:left w:val="nil"/>
          <w:bottom w:val="nil"/>
          <w:right w:val="nil"/>
          <w:between w:val="nil"/>
        </w:pBdr>
        <w:spacing w:after="0" w:line="360" w:lineRule="auto"/>
        <w:ind w:left="0" w:hanging="2"/>
        <w:jc w:val="both"/>
        <w:rPr>
          <w:color w:val="000000"/>
          <w:sz w:val="20"/>
          <w:szCs w:val="20"/>
        </w:rPr>
      </w:pPr>
      <w:proofErr w:type="gramStart"/>
      <w:r>
        <w:rPr>
          <w:rFonts w:ascii="Bookman Old Style" w:eastAsia="Bookman Old Style" w:hAnsi="Bookman Old Style" w:cs="Bookman Old Style"/>
          <w:color w:val="000000"/>
          <w:sz w:val="20"/>
          <w:szCs w:val="20"/>
        </w:rPr>
        <w:t>delle</w:t>
      </w:r>
      <w:proofErr w:type="gramEnd"/>
      <w:r>
        <w:rPr>
          <w:rFonts w:ascii="Bookman Old Style" w:eastAsia="Bookman Old Style" w:hAnsi="Bookman Old Style" w:cs="Bookman Old Style"/>
          <w:color w:val="000000"/>
          <w:sz w:val="20"/>
          <w:szCs w:val="20"/>
        </w:rPr>
        <w:t xml:space="preserve"> prescrizioni generali concernenti le modalità di deposito telematico degli atti richiamate nel sopra citato decreto di nomina;</w:t>
      </w:r>
    </w:p>
    <w:p w14:paraId="128B58C1" w14:textId="4F7221CB" w:rsidR="00FC2E91" w:rsidRPr="00F10772" w:rsidRDefault="00FC2E91" w:rsidP="00FC2E91">
      <w:pPr>
        <w:numPr>
          <w:ilvl w:val="0"/>
          <w:numId w:val="5"/>
        </w:numPr>
        <w:pBdr>
          <w:top w:val="nil"/>
          <w:left w:val="nil"/>
          <w:bottom w:val="nil"/>
          <w:right w:val="nil"/>
          <w:between w:val="nil"/>
        </w:pBdr>
        <w:spacing w:after="0" w:line="360" w:lineRule="auto"/>
        <w:ind w:left="0" w:hanging="2"/>
        <w:jc w:val="both"/>
        <w:rPr>
          <w:color w:val="000000"/>
          <w:sz w:val="20"/>
          <w:szCs w:val="20"/>
        </w:rPr>
      </w:pPr>
      <w:proofErr w:type="gramStart"/>
      <w:r w:rsidRPr="00F10772">
        <w:rPr>
          <w:rFonts w:ascii="Bookman Old Style" w:eastAsia="Bookman Old Style" w:hAnsi="Bookman Old Style" w:cs="Bookman Old Style"/>
          <w:color w:val="000000"/>
          <w:sz w:val="20"/>
          <w:szCs w:val="20"/>
        </w:rPr>
        <w:t>delle</w:t>
      </w:r>
      <w:proofErr w:type="gramEnd"/>
      <w:r w:rsidRPr="00F10772">
        <w:rPr>
          <w:rFonts w:ascii="Bookman Old Style" w:eastAsia="Bookman Old Style" w:hAnsi="Bookman Old Style" w:cs="Bookman Old Style"/>
          <w:color w:val="000000"/>
          <w:sz w:val="20"/>
          <w:szCs w:val="20"/>
        </w:rPr>
        <w:t xml:space="preserve"> ulteriori prescrizioni tecniche e della modulistica disponibili sui siti </w:t>
      </w:r>
      <w:r w:rsidRPr="00F10772">
        <w:rPr>
          <w:rFonts w:ascii="Bookman Old Style" w:eastAsia="Bookman Old Style" w:hAnsi="Bookman Old Style" w:cs="Bookman Old Style"/>
          <w:i/>
          <w:color w:val="000000"/>
          <w:sz w:val="20"/>
          <w:szCs w:val="20"/>
        </w:rPr>
        <w:t>web</w:t>
      </w:r>
      <w:r w:rsidRPr="00F10772">
        <w:rPr>
          <w:rFonts w:ascii="Bookman Old Style" w:eastAsia="Bookman Old Style" w:hAnsi="Bookman Old Style" w:cs="Bookman Old Style"/>
          <w:b/>
          <w:color w:val="000000"/>
          <w:sz w:val="20"/>
          <w:szCs w:val="20"/>
        </w:rPr>
        <w:t xml:space="preserve"> </w:t>
      </w:r>
      <w:r w:rsidR="000A10B7" w:rsidRPr="00F10772">
        <w:rPr>
          <w:rFonts w:ascii="Bookman Old Style" w:eastAsia="Bookman Old Style" w:hAnsi="Bookman Old Style" w:cs="Bookman Old Style"/>
          <w:b/>
          <w:color w:val="000000"/>
          <w:sz w:val="20"/>
          <w:szCs w:val="20"/>
        </w:rPr>
        <w:t>del Tribunale;</w:t>
      </w:r>
    </w:p>
    <w:p w14:paraId="06D8A7B4"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sidRPr="00AC703D">
        <w:rPr>
          <w:rFonts w:ascii="Bookman Old Style" w:eastAsia="Bookman Old Style" w:hAnsi="Bookman Old Style" w:cs="Bookman Old Style"/>
          <w:b/>
          <w:color w:val="000000"/>
          <w:sz w:val="20"/>
          <w:szCs w:val="20"/>
        </w:rPr>
        <w:t>DICHIARA</w:t>
      </w:r>
    </w:p>
    <w:p w14:paraId="40A651B9"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in</w:t>
      </w:r>
      <w:proofErr w:type="gramEnd"/>
      <w:r>
        <w:rPr>
          <w:rFonts w:ascii="Bookman Old Style" w:eastAsia="Bookman Old Style" w:hAnsi="Bookman Old Style" w:cs="Bookman Old Style"/>
          <w:color w:val="000000"/>
          <w:sz w:val="20"/>
          <w:szCs w:val="20"/>
        </w:rPr>
        <w:t xml:space="preserve"> via del tutto preliminare:</w:t>
      </w:r>
    </w:p>
    <w:p w14:paraId="4799FBED"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 di non versare in alcuna situazione d’incompatibilità in relazione all’incarico affidato;</w:t>
      </w:r>
    </w:p>
    <w:p w14:paraId="79628524"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ed</w:t>
      </w:r>
      <w:proofErr w:type="gramEnd"/>
      <w:r>
        <w:rPr>
          <w:rFonts w:ascii="Bookman Old Style" w:eastAsia="Bookman Old Style" w:hAnsi="Bookman Old Style" w:cs="Bookman Old Style"/>
          <w:color w:val="000000"/>
          <w:sz w:val="20"/>
          <w:szCs w:val="20"/>
        </w:rPr>
        <w:t xml:space="preserve"> in particolare:</w:t>
      </w:r>
    </w:p>
    <w:p w14:paraId="539AB24F"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 di non trovarsi in alcuna delle situazioni descritte dall’art. 51 c.p.c. in quanto compatibile;</w:t>
      </w:r>
    </w:p>
    <w:p w14:paraId="70B760D4"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nonché</w:t>
      </w:r>
      <w:proofErr w:type="gramEnd"/>
      <w:r>
        <w:rPr>
          <w:rFonts w:ascii="Bookman Old Style" w:eastAsia="Bookman Old Style" w:hAnsi="Bookman Old Style" w:cs="Bookman Old Style"/>
          <w:color w:val="000000"/>
          <w:sz w:val="20"/>
          <w:szCs w:val="20"/>
        </w:rPr>
        <w:t>:</w:t>
      </w:r>
    </w:p>
    <w:p w14:paraId="460AA6F1"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 di non avere assunto incarichi professionali e di non essere stato dipendente di alcuna delle </w:t>
      </w:r>
      <w:r w:rsidRPr="00AC703D">
        <w:rPr>
          <w:rFonts w:ascii="Bookman Old Style" w:eastAsia="Bookman Old Style" w:hAnsi="Bookman Old Style" w:cs="Bookman Old Style"/>
          <w:color w:val="000000"/>
          <w:sz w:val="20"/>
          <w:szCs w:val="20"/>
        </w:rPr>
        <w:t>parti in causa nell’ultimo triennio, né di essere associato, dipendente o affiliato di alcuno studio</w:t>
      </w:r>
      <w:r>
        <w:rPr>
          <w:rFonts w:ascii="Bookman Old Style" w:eastAsia="Bookman Old Style" w:hAnsi="Bookman Old Style" w:cs="Bookman Old Style"/>
          <w:color w:val="000000"/>
          <w:sz w:val="20"/>
          <w:szCs w:val="20"/>
        </w:rPr>
        <w:t xml:space="preserve"> professionale che si trovi in una delle predette condizioni di incompatibilità;</w:t>
      </w:r>
    </w:p>
    <w:p w14:paraId="21B34431"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DICHIARA</w:t>
      </w:r>
    </w:p>
    <w:p w14:paraId="754BE111"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di</w:t>
      </w:r>
      <w:proofErr w:type="gramEnd"/>
      <w:r>
        <w:rPr>
          <w:rFonts w:ascii="Bookman Old Style" w:eastAsia="Bookman Old Style" w:hAnsi="Bookman Old Style" w:cs="Bookman Old Style"/>
          <w:color w:val="000000"/>
          <w:sz w:val="20"/>
          <w:szCs w:val="20"/>
        </w:rPr>
        <w:t xml:space="preserve"> aver preso atto del contenuto dell’incarico conferito e delle prescrizioni formulate dal giudice dell’esecuzione con il decreto sopra richiamato nei termini di seguito precisati:</w:t>
      </w:r>
    </w:p>
    <w:p w14:paraId="7B063E23"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rPr>
      </w:pPr>
    </w:p>
    <w:p w14:paraId="398AB362"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b/>
          <w:color w:val="000000"/>
          <w:sz w:val="20"/>
          <w:szCs w:val="20"/>
          <w:u w:val="single"/>
        </w:rPr>
        <w:t>SEZIONE A: CONTENUTO DELL’INCARICO DEL CUSTODE GIUDIZIARIO</w:t>
      </w:r>
    </w:p>
    <w:p w14:paraId="19109B62" w14:textId="77777777" w:rsidR="00FC2E91" w:rsidRDefault="00FC2E91" w:rsidP="00FC2E9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Il giudice dell’esecuzione dispone che il custode giudiziario esegua i compiti di seguito indicati:</w:t>
      </w:r>
    </w:p>
    <w:p w14:paraId="27CADAA7" w14:textId="77777777" w:rsidR="00057DCA"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sidRPr="00AC703D">
        <w:rPr>
          <w:rFonts w:ascii="Bookman Old Style" w:eastAsia="Bookman Old Style" w:hAnsi="Bookman Old Style" w:cs="Bookman Old Style"/>
          <w:color w:val="000000"/>
          <w:sz w:val="18"/>
          <w:szCs w:val="18"/>
        </w:rPr>
        <w:t>1.</w:t>
      </w:r>
      <w:r>
        <w:rPr>
          <w:rFonts w:ascii="Bookman Old Style" w:eastAsia="Bookman Old Style" w:hAnsi="Bookman Old Style" w:cs="Bookman Old Style"/>
          <w:color w:val="000000"/>
          <w:sz w:val="18"/>
          <w:szCs w:val="18"/>
        </w:rPr>
        <w:t xml:space="preserve"> </w:t>
      </w:r>
      <w:r w:rsidR="00FC2E91" w:rsidRPr="00AA5ABB">
        <w:rPr>
          <w:rFonts w:ascii="Bookman Old Style" w:eastAsia="Bookman Old Style" w:hAnsi="Bookman Old Style" w:cs="Bookman Old Style"/>
          <w:color w:val="000000"/>
          <w:sz w:val="18"/>
          <w:szCs w:val="18"/>
          <w:highlight w:val="green"/>
        </w:rPr>
        <w:t xml:space="preserve">procedere alla </w:t>
      </w:r>
      <w:r w:rsidR="00FC2E91" w:rsidRPr="00AA5ABB">
        <w:rPr>
          <w:rFonts w:ascii="Bookman Old Style" w:eastAsia="Bookman Old Style" w:hAnsi="Bookman Old Style" w:cs="Bookman Old Style"/>
          <w:b/>
          <w:color w:val="000000"/>
          <w:sz w:val="18"/>
          <w:szCs w:val="18"/>
          <w:highlight w:val="green"/>
        </w:rPr>
        <w:t>preliminare verifica della documentazione</w:t>
      </w:r>
      <w:r w:rsidR="00FC2E91" w:rsidRPr="00AA5ABB">
        <w:rPr>
          <w:rFonts w:ascii="Bookman Old Style" w:eastAsia="Bookman Old Style" w:hAnsi="Bookman Old Style" w:cs="Bookman Old Style"/>
          <w:color w:val="000000"/>
          <w:sz w:val="18"/>
          <w:szCs w:val="18"/>
          <w:highlight w:val="green"/>
        </w:rPr>
        <w:t>, di concerto con l’esperto stimatore, secondo quanto indicato nella successiva sezione B</w:t>
      </w:r>
      <w:r w:rsidR="00057DCA">
        <w:rPr>
          <w:rFonts w:ascii="Bookman Old Style" w:eastAsia="Bookman Old Style" w:hAnsi="Bookman Old Style" w:cs="Bookman Old Style"/>
          <w:color w:val="000000"/>
          <w:sz w:val="18"/>
          <w:szCs w:val="18"/>
          <w:highlight w:val="green"/>
        </w:rPr>
        <w:t xml:space="preserve">, e soprattutto </w:t>
      </w:r>
      <w:r w:rsidR="00057DCA" w:rsidRPr="00057DCA">
        <w:rPr>
          <w:rFonts w:ascii="Bookman Old Style" w:eastAsia="Bookman Old Style" w:hAnsi="Bookman Old Style" w:cs="Bookman Old Style"/>
          <w:color w:val="000000"/>
          <w:sz w:val="18"/>
          <w:szCs w:val="18"/>
          <w:highlight w:val="green"/>
        </w:rPr>
        <w:t>segnalare le cause che, sulla base degli atti, potrebbero determinare la chiusura anticipata della procedura esecutiva, nonché indicare al creditore le eventuali lacune o imprecisioni invitandolo a regolarizzare gli atti prima dell’udienza fissata per l’autorizzazione alla vendita;</w:t>
      </w:r>
    </w:p>
    <w:p w14:paraId="2D4A45D9" w14:textId="1A0F6B4C" w:rsidR="00057DCA" w:rsidRPr="00057DCA" w:rsidRDefault="00057DCA" w:rsidP="00057DCA">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2. </w:t>
      </w:r>
      <w:r w:rsidRPr="00057DCA">
        <w:rPr>
          <w:rFonts w:ascii="Bookman Old Style" w:eastAsia="Bookman Old Style" w:hAnsi="Bookman Old Style" w:cs="Bookman Old Style"/>
          <w:color w:val="000000"/>
          <w:sz w:val="18"/>
          <w:szCs w:val="18"/>
        </w:rPr>
        <w:tab/>
      </w:r>
      <w:r w:rsidRPr="00057DCA">
        <w:rPr>
          <w:rFonts w:ascii="Bookman Old Style" w:eastAsia="Bookman Old Style" w:hAnsi="Bookman Old Style" w:cs="Bookman Old Style"/>
          <w:b/>
          <w:color w:val="000000"/>
          <w:sz w:val="18"/>
          <w:szCs w:val="18"/>
        </w:rPr>
        <w:t>predisporre apposita relazione informativa</w:t>
      </w:r>
      <w:r>
        <w:rPr>
          <w:rFonts w:ascii="Bookman Old Style" w:eastAsia="Bookman Old Style" w:hAnsi="Bookman Old Style" w:cs="Bookman Old Style"/>
          <w:b/>
          <w:color w:val="000000"/>
          <w:sz w:val="18"/>
          <w:szCs w:val="18"/>
        </w:rPr>
        <w:t xml:space="preserve"> preliminare</w:t>
      </w:r>
      <w:r w:rsidRPr="00057DCA">
        <w:rPr>
          <w:rFonts w:ascii="Bookman Old Style" w:eastAsia="Bookman Old Style" w:hAnsi="Bookman Old Style" w:cs="Bookman Old Style"/>
          <w:color w:val="000000"/>
          <w:sz w:val="18"/>
          <w:szCs w:val="18"/>
        </w:rPr>
        <w:t>, come specificato nella sezione B)</w:t>
      </w:r>
      <w:r>
        <w:rPr>
          <w:rFonts w:ascii="Bookman Old Style" w:eastAsia="Bookman Old Style" w:hAnsi="Bookman Old Style" w:cs="Bookman Old Style"/>
          <w:color w:val="000000"/>
          <w:sz w:val="18"/>
          <w:szCs w:val="18"/>
        </w:rPr>
        <w:t>;</w:t>
      </w:r>
    </w:p>
    <w:p w14:paraId="24239C04" w14:textId="3E3B3E83"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3</w:t>
      </w:r>
      <w:r w:rsidR="00AC703D">
        <w:rPr>
          <w:rFonts w:ascii="Bookman Old Style" w:eastAsia="Bookman Old Style" w:hAnsi="Bookman Old Style" w:cs="Bookman Old Style"/>
          <w:color w:val="000000"/>
          <w:sz w:val="18"/>
          <w:szCs w:val="18"/>
        </w:rPr>
        <w:t xml:space="preserve">. </w:t>
      </w:r>
      <w:r w:rsidR="00FC2E91" w:rsidRPr="00AC703D">
        <w:rPr>
          <w:rFonts w:ascii="Bookman Old Style" w:eastAsia="Bookman Old Style" w:hAnsi="Bookman Old Style" w:cs="Bookman Old Style"/>
          <w:b/>
          <w:color w:val="000000"/>
          <w:sz w:val="18"/>
          <w:szCs w:val="18"/>
        </w:rPr>
        <w:t>curare l’amministrazione dei beni</w:t>
      </w:r>
      <w:r w:rsidR="00FC2E91" w:rsidRPr="00AC703D">
        <w:rPr>
          <w:rFonts w:ascii="Bookman Old Style" w:eastAsia="Bookman Old Style" w:hAnsi="Bookman Old Style" w:cs="Bookman Old Style"/>
          <w:color w:val="000000"/>
          <w:sz w:val="18"/>
          <w:szCs w:val="18"/>
        </w:rPr>
        <w:t>, provvedendo a segnalare eventuali necessità di urgente manutenzione,</w:t>
      </w:r>
      <w:r w:rsidR="00AA5ABB" w:rsidRPr="00057DCA">
        <w:rPr>
          <w:rFonts w:ascii="Bookman Old Style" w:hAnsi="Bookman Old Style"/>
          <w:sz w:val="18"/>
          <w:szCs w:val="18"/>
        </w:rPr>
        <w:t xml:space="preserve"> esaminare l’opponibilità dei contratti di locazione/affitto in corso e l’eventuale proficuità degli stessi</w:t>
      </w:r>
      <w:r w:rsidR="00AA5ABB">
        <w:rPr>
          <w:rFonts w:ascii="Bookman Old Style" w:hAnsi="Bookman Old Style"/>
          <w:sz w:val="18"/>
          <w:szCs w:val="18"/>
        </w:rPr>
        <w:t>,</w:t>
      </w:r>
      <w:r w:rsidR="00FC2E91" w:rsidRPr="00AC703D">
        <w:rPr>
          <w:rFonts w:ascii="Bookman Old Style" w:eastAsia="Bookman Old Style" w:hAnsi="Bookman Old Style" w:cs="Bookman Old Style"/>
          <w:color w:val="000000"/>
          <w:sz w:val="18"/>
          <w:szCs w:val="18"/>
        </w:rPr>
        <w:t xml:space="preserve"> intimare tempestiva disdetta di eventuali contratti di locazione o di godimento dei beni, laddove esistenti</w:t>
      </w:r>
      <w:r w:rsidR="00AC703D">
        <w:rPr>
          <w:rFonts w:ascii="Bookman Old Style" w:eastAsia="Bookman Old Style" w:hAnsi="Bookman Old Style" w:cs="Bookman Old Style"/>
          <w:color w:val="000000"/>
          <w:sz w:val="18"/>
          <w:szCs w:val="18"/>
        </w:rPr>
        <w:t>,</w:t>
      </w:r>
      <w:r w:rsidR="00FC2E91" w:rsidRPr="00AC703D">
        <w:rPr>
          <w:rFonts w:ascii="Bookman Old Style" w:eastAsia="Bookman Old Style" w:hAnsi="Bookman Old Style" w:cs="Bookman Old Style"/>
          <w:color w:val="000000"/>
          <w:sz w:val="18"/>
          <w:szCs w:val="18"/>
        </w:rPr>
        <w:t xml:space="preserve"> ed incassando, se dovuti, eventuali canoni a carico degli occupanti</w:t>
      </w:r>
      <w:r w:rsidR="00752997" w:rsidRPr="00752997">
        <w:t xml:space="preserve"> </w:t>
      </w:r>
      <w:r w:rsidR="00752997" w:rsidRPr="00AC703D">
        <w:rPr>
          <w:rFonts w:ascii="Bookman Old Style" w:eastAsia="Bookman Old Style" w:hAnsi="Bookman Old Style" w:cs="Bookman Old Style"/>
          <w:color w:val="000000"/>
          <w:sz w:val="18"/>
          <w:szCs w:val="18"/>
        </w:rPr>
        <w:t>o indennità di occupazione non opponibile</w:t>
      </w:r>
      <w:r w:rsidR="00FC2E91" w:rsidRPr="00AC703D">
        <w:rPr>
          <w:rFonts w:ascii="Bookman Old Style" w:eastAsia="Bookman Old Style" w:hAnsi="Bookman Old Style" w:cs="Bookman Old Style"/>
          <w:color w:val="000000"/>
          <w:sz w:val="18"/>
          <w:szCs w:val="18"/>
        </w:rPr>
        <w:t>;</w:t>
      </w:r>
    </w:p>
    <w:p w14:paraId="2382F9D4" w14:textId="248F5DF6"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4</w:t>
      </w:r>
      <w:r w:rsidR="00AC703D">
        <w:rPr>
          <w:rFonts w:ascii="Bookman Old Style" w:eastAsia="Bookman Old Style" w:hAnsi="Bookman Old Style" w:cs="Bookman Old Style"/>
          <w:color w:val="000000"/>
          <w:sz w:val="18"/>
          <w:szCs w:val="18"/>
        </w:rPr>
        <w:t xml:space="preserve">. </w:t>
      </w:r>
      <w:r w:rsidR="00DA1B4C" w:rsidRPr="00AC703D">
        <w:rPr>
          <w:rFonts w:ascii="Bookman Old Style" w:eastAsia="Bookman Old Style" w:hAnsi="Bookman Old Style" w:cs="Bookman Old Style"/>
          <w:b/>
          <w:color w:val="000000"/>
          <w:sz w:val="18"/>
          <w:szCs w:val="18"/>
        </w:rPr>
        <w:t>versare senza ritardo (e senza bisogno di ulteriore autorizzazione) le somme di cui al punto precedente direttamente su conto corrente denominato “conto procedura</w:t>
      </w:r>
      <w:r w:rsidR="00DA1B4C" w:rsidRPr="00AC703D">
        <w:rPr>
          <w:rFonts w:ascii="Bookman Old Style" w:eastAsia="Bookman Old Style" w:hAnsi="Bookman Old Style" w:cs="Bookman Old Style"/>
          <w:color w:val="000000"/>
          <w:sz w:val="18"/>
          <w:szCs w:val="18"/>
        </w:rPr>
        <w:t xml:space="preserve">” da accendersi presso : 1) Unicredit S.p.a.,, Agenzia di Santa Maria Capua Vetere, (od altra agenzia del medesimo istituto di credito); 2) BNL S.p.a., Agenzia di Santa Maria Capua Vetere, (od altra agenzia del medesimo istituto di credito); oppure 3) BCC “Terra di Lavoro San Vincenzo de Paoli” </w:t>
      </w:r>
      <w:proofErr w:type="spellStart"/>
      <w:r w:rsidR="00DA1B4C" w:rsidRPr="00AC703D">
        <w:rPr>
          <w:rFonts w:ascii="Bookman Old Style" w:eastAsia="Bookman Old Style" w:hAnsi="Bookman Old Style" w:cs="Bookman Old Style"/>
          <w:color w:val="000000"/>
          <w:sz w:val="18"/>
          <w:szCs w:val="18"/>
        </w:rPr>
        <w:t>scpa</w:t>
      </w:r>
      <w:proofErr w:type="spellEnd"/>
      <w:r w:rsidR="00DA1B4C" w:rsidRPr="00AC703D">
        <w:rPr>
          <w:rFonts w:ascii="Bookman Old Style" w:eastAsia="Bookman Old Style" w:hAnsi="Bookman Old Style" w:cs="Bookman Old Style"/>
          <w:color w:val="000000"/>
          <w:sz w:val="18"/>
          <w:szCs w:val="18"/>
        </w:rPr>
        <w:t>, Agenzia di Santa Maria Capua Vetere, (od altra agenzia del medesimo istituto di credito altri istituti di credito, 4) altro istituto di credito, che offra migliori condizioni contrattuali, tenuto conto anche delle specifiche esigenze di gestione della procedura, previa autorizzazione da richiedersi al giudice;</w:t>
      </w:r>
      <w:r w:rsidR="00DA1B4C" w:rsidRPr="00DA1B4C">
        <w:rPr>
          <w:rFonts w:ascii="Bookman Old Style" w:eastAsia="Bookman Old Style" w:hAnsi="Bookman Old Style" w:cs="Bookman Old Style"/>
          <w:color w:val="000000"/>
          <w:sz w:val="18"/>
          <w:szCs w:val="18"/>
          <w:highlight w:val="green"/>
        </w:rPr>
        <w:t xml:space="preserve"> </w:t>
      </w:r>
    </w:p>
    <w:p w14:paraId="4FA8EC6B" w14:textId="1BA7A5F7"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5</w:t>
      </w:r>
      <w:r w:rsidR="00AC703D">
        <w:rPr>
          <w:rFonts w:ascii="Bookman Old Style" w:eastAsia="Bookman Old Style" w:hAnsi="Bookman Old Style" w:cs="Bookman Old Style"/>
          <w:color w:val="000000"/>
          <w:sz w:val="18"/>
          <w:szCs w:val="18"/>
        </w:rPr>
        <w:t xml:space="preserve"> </w:t>
      </w:r>
      <w:r w:rsidR="00FC2E91" w:rsidRPr="00AC703D">
        <w:rPr>
          <w:rFonts w:ascii="Bookman Old Style" w:eastAsia="Bookman Old Style" w:hAnsi="Bookman Old Style" w:cs="Bookman Old Style"/>
          <w:b/>
          <w:color w:val="000000"/>
          <w:sz w:val="18"/>
          <w:szCs w:val="18"/>
        </w:rPr>
        <w:t>intimare sfratto</w:t>
      </w:r>
      <w:r w:rsidR="00FC2E91" w:rsidRPr="00DA1B4C">
        <w:rPr>
          <w:rFonts w:ascii="Bookman Old Style" w:eastAsia="Bookman Old Style" w:hAnsi="Bookman Old Style" w:cs="Bookman Old Style"/>
          <w:color w:val="000000"/>
          <w:sz w:val="18"/>
          <w:szCs w:val="18"/>
        </w:rPr>
        <w:t xml:space="preserve"> per morosità o licenza e sfratto per finita locazione, previa autorizzazione del giudice</w:t>
      </w:r>
      <w:r w:rsidR="00AA5ABB" w:rsidRPr="00AA5ABB">
        <w:t xml:space="preserve"> </w:t>
      </w:r>
      <w:r w:rsidR="00AA5ABB" w:rsidRPr="00057DCA">
        <w:rPr>
          <w:rFonts w:ascii="Bookman Old Style" w:eastAsia="Bookman Old Style" w:hAnsi="Bookman Old Style" w:cs="Bookman Old Style"/>
          <w:color w:val="000000"/>
          <w:sz w:val="18"/>
          <w:szCs w:val="18"/>
        </w:rPr>
        <w:t>nonché dare corso alle azioni giudiziarie autorizzate dal giudice dell’esecuzione al fine di ottenere la disponibilità del cespite staggito;</w:t>
      </w:r>
    </w:p>
    <w:p w14:paraId="48355CA3" w14:textId="73E2495F"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6</w:t>
      </w:r>
      <w:r w:rsidR="00AC703D">
        <w:rPr>
          <w:rFonts w:ascii="Bookman Old Style" w:eastAsia="Bookman Old Style" w:hAnsi="Bookman Old Style" w:cs="Bookman Old Style"/>
          <w:color w:val="000000"/>
          <w:sz w:val="18"/>
          <w:szCs w:val="18"/>
        </w:rPr>
        <w:t xml:space="preserve">. </w:t>
      </w:r>
      <w:r w:rsidR="00FC2E91" w:rsidRPr="00AC703D">
        <w:rPr>
          <w:rFonts w:ascii="Bookman Old Style" w:eastAsia="Bookman Old Style" w:hAnsi="Bookman Old Style" w:cs="Bookman Old Style"/>
          <w:b/>
          <w:color w:val="000000"/>
          <w:sz w:val="18"/>
          <w:szCs w:val="18"/>
        </w:rPr>
        <w:t>relazionare</w:t>
      </w:r>
      <w:r w:rsidR="00FC2E91">
        <w:rPr>
          <w:rFonts w:ascii="Bookman Old Style" w:eastAsia="Bookman Old Style" w:hAnsi="Bookman Old Style" w:cs="Bookman Old Style"/>
          <w:color w:val="000000"/>
          <w:sz w:val="18"/>
          <w:szCs w:val="18"/>
        </w:rPr>
        <w:t xml:space="preserve"> al giudice sullo </w:t>
      </w:r>
      <w:r w:rsidR="00FC2E91" w:rsidRPr="00AC703D">
        <w:rPr>
          <w:rFonts w:ascii="Bookman Old Style" w:eastAsia="Bookman Old Style" w:hAnsi="Bookman Old Style" w:cs="Bookman Old Style"/>
          <w:b/>
          <w:color w:val="000000"/>
          <w:sz w:val="18"/>
          <w:szCs w:val="18"/>
        </w:rPr>
        <w:t>stato di manutenzione</w:t>
      </w:r>
      <w:r w:rsidR="00FC2E91">
        <w:rPr>
          <w:rFonts w:ascii="Bookman Old Style" w:eastAsia="Bookman Old Style" w:hAnsi="Bookman Old Style" w:cs="Bookman Old Style"/>
          <w:color w:val="000000"/>
          <w:sz w:val="18"/>
          <w:szCs w:val="18"/>
        </w:rPr>
        <w:t xml:space="preserve"> e sulla eventuale </w:t>
      </w:r>
      <w:r w:rsidR="00FC2E91" w:rsidRPr="00AC703D">
        <w:rPr>
          <w:rFonts w:ascii="Bookman Old Style" w:eastAsia="Bookman Old Style" w:hAnsi="Bookman Old Style" w:cs="Bookman Old Style"/>
          <w:b/>
          <w:color w:val="000000"/>
          <w:sz w:val="18"/>
          <w:szCs w:val="18"/>
        </w:rPr>
        <w:t>condizione di occupazione</w:t>
      </w:r>
      <w:r w:rsidR="00FC2E91">
        <w:rPr>
          <w:rFonts w:ascii="Bookman Old Style" w:eastAsia="Bookman Old Style" w:hAnsi="Bookman Old Style" w:cs="Bookman Old Style"/>
          <w:color w:val="000000"/>
          <w:sz w:val="18"/>
          <w:szCs w:val="18"/>
        </w:rPr>
        <w:t xml:space="preserve"> dell’immobile per gli opportuni provvedimenti</w:t>
      </w:r>
      <w:r w:rsidR="00AA5ABB">
        <w:rPr>
          <w:rFonts w:ascii="Bookman Old Style" w:eastAsia="Bookman Old Style" w:hAnsi="Bookman Old Style" w:cs="Bookman Old Style"/>
          <w:color w:val="000000"/>
          <w:sz w:val="18"/>
          <w:szCs w:val="18"/>
        </w:rPr>
        <w:t xml:space="preserve"> </w:t>
      </w:r>
      <w:r w:rsidR="00AA5ABB" w:rsidRPr="00057DCA">
        <w:rPr>
          <w:rFonts w:ascii="Bookman Old Style" w:eastAsia="Bookman Old Style" w:hAnsi="Bookman Old Style" w:cs="Bookman Old Style"/>
          <w:color w:val="000000"/>
          <w:sz w:val="18"/>
          <w:szCs w:val="18"/>
        </w:rPr>
        <w:t>(congiuntamente all’esperto, ove necessario)</w:t>
      </w:r>
      <w:r w:rsidR="00FC2E91" w:rsidRPr="00057DCA">
        <w:rPr>
          <w:rFonts w:ascii="Bookman Old Style" w:eastAsia="Bookman Old Style" w:hAnsi="Bookman Old Style" w:cs="Bookman Old Style"/>
          <w:color w:val="000000"/>
          <w:sz w:val="18"/>
          <w:szCs w:val="18"/>
        </w:rPr>
        <w:t>;</w:t>
      </w:r>
    </w:p>
    <w:p w14:paraId="5A0EFD90" w14:textId="00CAAF26"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7</w:t>
      </w:r>
      <w:r w:rsidR="00AC703D">
        <w:rPr>
          <w:rFonts w:ascii="Bookman Old Style" w:eastAsia="Bookman Old Style" w:hAnsi="Bookman Old Style" w:cs="Bookman Old Style"/>
          <w:color w:val="000000"/>
          <w:sz w:val="18"/>
          <w:szCs w:val="18"/>
        </w:rPr>
        <w:t xml:space="preserve">. </w:t>
      </w:r>
      <w:r w:rsidR="00FC2E91" w:rsidRPr="00AC703D">
        <w:rPr>
          <w:rFonts w:ascii="Bookman Old Style" w:eastAsia="Bookman Old Style" w:hAnsi="Bookman Old Style" w:cs="Bookman Old Style"/>
          <w:b/>
          <w:color w:val="000000"/>
          <w:sz w:val="18"/>
          <w:szCs w:val="18"/>
        </w:rPr>
        <w:t>curare gli adempimenti pubblicitari</w:t>
      </w:r>
      <w:r w:rsidR="00FC2E91" w:rsidRPr="004C4AEC">
        <w:rPr>
          <w:rFonts w:ascii="Bookman Old Style" w:eastAsia="Bookman Old Style" w:hAnsi="Bookman Old Style" w:cs="Bookman Old Style"/>
          <w:color w:val="000000"/>
          <w:sz w:val="18"/>
          <w:szCs w:val="18"/>
        </w:rPr>
        <w:t xml:space="preserve"> inerenti le operazioni di vendita se prescritto nella ordinanza di delega;</w:t>
      </w:r>
    </w:p>
    <w:p w14:paraId="126A0E55" w14:textId="55C981AF"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8</w:t>
      </w:r>
      <w:r w:rsidR="00AC703D">
        <w:rPr>
          <w:rFonts w:ascii="Bookman Old Style" w:eastAsia="Bookman Old Style" w:hAnsi="Bookman Old Style" w:cs="Bookman Old Style"/>
          <w:color w:val="000000"/>
          <w:sz w:val="18"/>
          <w:szCs w:val="18"/>
        </w:rPr>
        <w:t xml:space="preserve">. </w:t>
      </w:r>
      <w:r w:rsidR="00FC2E91" w:rsidRPr="00AC703D">
        <w:rPr>
          <w:rFonts w:ascii="Bookman Old Style" w:eastAsia="Bookman Old Style" w:hAnsi="Bookman Old Style" w:cs="Bookman Old Style"/>
          <w:b/>
          <w:color w:val="000000"/>
          <w:sz w:val="18"/>
          <w:szCs w:val="18"/>
        </w:rPr>
        <w:t>fornire ogni utile informazione in ordine alle modalità della vendita e alle caratteristiche e consistenza del bene agli interessati all’acquisto</w:t>
      </w:r>
      <w:r w:rsidR="00FC2E91">
        <w:rPr>
          <w:rFonts w:ascii="Bookman Old Style" w:eastAsia="Bookman Old Style" w:hAnsi="Bookman Old Style" w:cs="Bookman Old Style"/>
          <w:color w:val="000000"/>
          <w:sz w:val="18"/>
          <w:szCs w:val="18"/>
        </w:rPr>
        <w:t>, inserendo nelle pubblicità il proprio recapito telefonico</w:t>
      </w:r>
      <w:r w:rsidR="00212EE7">
        <w:rPr>
          <w:rFonts w:ascii="Bookman Old Style" w:eastAsia="Bookman Old Style" w:hAnsi="Bookman Old Style" w:cs="Bookman Old Style"/>
          <w:color w:val="000000"/>
          <w:sz w:val="18"/>
          <w:szCs w:val="18"/>
        </w:rPr>
        <w:t xml:space="preserve"> </w:t>
      </w:r>
      <w:r w:rsidR="00212EE7" w:rsidRPr="002D1789">
        <w:rPr>
          <w:rFonts w:ascii="Bookman Old Style" w:eastAsia="Bookman Old Style" w:hAnsi="Bookman Old Style" w:cs="Bookman Old Style"/>
          <w:color w:val="000000"/>
          <w:sz w:val="18"/>
          <w:szCs w:val="18"/>
        </w:rPr>
        <w:t xml:space="preserve">(si veda Sezione B, paragrafo </w:t>
      </w:r>
      <w:r w:rsidRPr="002D1789">
        <w:rPr>
          <w:rFonts w:ascii="Bookman Old Style" w:eastAsia="Bookman Old Style" w:hAnsi="Bookman Old Style" w:cs="Bookman Old Style"/>
          <w:color w:val="000000"/>
          <w:sz w:val="18"/>
          <w:szCs w:val="18"/>
        </w:rPr>
        <w:t>B.3</w:t>
      </w:r>
      <w:r w:rsidR="00212EE7" w:rsidRPr="002D1789">
        <w:rPr>
          <w:rFonts w:ascii="Bookman Old Style" w:eastAsia="Bookman Old Style" w:hAnsi="Bookman Old Style" w:cs="Bookman Old Style"/>
          <w:color w:val="000000"/>
          <w:sz w:val="18"/>
          <w:szCs w:val="18"/>
        </w:rPr>
        <w:t>)</w:t>
      </w:r>
      <w:r w:rsidR="00FC2E91" w:rsidRPr="002D1789">
        <w:rPr>
          <w:rFonts w:ascii="Bookman Old Style" w:eastAsia="Bookman Old Style" w:hAnsi="Bookman Old Style" w:cs="Bookman Old Style"/>
          <w:color w:val="000000"/>
          <w:sz w:val="18"/>
          <w:szCs w:val="18"/>
        </w:rPr>
        <w:t>;</w:t>
      </w:r>
    </w:p>
    <w:p w14:paraId="6394C7C4" w14:textId="45CED33B" w:rsidR="00AC703D" w:rsidRDefault="00057DCA"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themeColor="text1"/>
          <w:sz w:val="18"/>
          <w:szCs w:val="18"/>
        </w:rPr>
      </w:pPr>
      <w:r>
        <w:rPr>
          <w:rFonts w:ascii="Bookman Old Style" w:eastAsia="Bookman Old Style" w:hAnsi="Bookman Old Style" w:cs="Bookman Old Style"/>
          <w:color w:val="000000"/>
          <w:sz w:val="18"/>
          <w:szCs w:val="18"/>
        </w:rPr>
        <w:t>9</w:t>
      </w:r>
      <w:r w:rsidR="00AC703D">
        <w:rPr>
          <w:rFonts w:ascii="Bookman Old Style" w:eastAsia="Bookman Old Style" w:hAnsi="Bookman Old Style" w:cs="Bookman Old Style"/>
          <w:color w:val="000000"/>
          <w:sz w:val="18"/>
          <w:szCs w:val="18"/>
        </w:rPr>
        <w:t xml:space="preserve">. </w:t>
      </w:r>
      <w:r w:rsidR="00FC2E91">
        <w:rPr>
          <w:rFonts w:ascii="Bookman Old Style" w:eastAsia="Bookman Old Style" w:hAnsi="Bookman Old Style" w:cs="Bookman Old Style"/>
          <w:color w:val="000000"/>
          <w:sz w:val="18"/>
          <w:szCs w:val="18"/>
        </w:rPr>
        <w:t xml:space="preserve">accompagnare i predetti interessati a </w:t>
      </w:r>
      <w:r w:rsidR="00FC2E91" w:rsidRPr="00AC703D">
        <w:rPr>
          <w:rFonts w:ascii="Bookman Old Style" w:eastAsia="Bookman Old Style" w:hAnsi="Bookman Old Style" w:cs="Bookman Old Style"/>
          <w:b/>
          <w:color w:val="000000"/>
          <w:sz w:val="18"/>
          <w:szCs w:val="18"/>
        </w:rPr>
        <w:t>visitare</w:t>
      </w:r>
      <w:r w:rsidR="00FC2E91">
        <w:rPr>
          <w:rFonts w:ascii="Bookman Old Style" w:eastAsia="Bookman Old Style" w:hAnsi="Bookman Old Style" w:cs="Bookman Old Style"/>
          <w:color w:val="000000"/>
          <w:sz w:val="18"/>
          <w:szCs w:val="18"/>
        </w:rPr>
        <w:t xml:space="preserve"> i beni, curando di fissare orari differenziati e adottando ogni opportuna cautela per evitare un contatto tra i medesimi </w:t>
      </w:r>
      <w:r w:rsidR="00FC2E91" w:rsidRPr="004C4AEC">
        <w:rPr>
          <w:rFonts w:ascii="Bookman Old Style" w:eastAsia="Bookman Old Style" w:hAnsi="Bookman Old Style" w:cs="Bookman Old Style"/>
          <w:color w:val="000000" w:themeColor="text1"/>
          <w:sz w:val="18"/>
          <w:szCs w:val="18"/>
        </w:rPr>
        <w:t>(e comunque secondo le modalità indicate nella ordinanza di vendita);</w:t>
      </w:r>
    </w:p>
    <w:p w14:paraId="06CBC9EC" w14:textId="52A8CE2E" w:rsidR="00AC703D"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themeColor="text1"/>
          <w:sz w:val="18"/>
          <w:szCs w:val="18"/>
        </w:rPr>
        <w:t xml:space="preserve">9. </w:t>
      </w:r>
      <w:r w:rsidR="00FC2E91">
        <w:rPr>
          <w:rFonts w:ascii="Bookman Old Style" w:eastAsia="Bookman Old Style" w:hAnsi="Bookman Old Style" w:cs="Bookman Old Style"/>
          <w:color w:val="000000"/>
          <w:sz w:val="18"/>
          <w:szCs w:val="18"/>
        </w:rPr>
        <w:t xml:space="preserve">provvedere a dare </w:t>
      </w:r>
      <w:r w:rsidRPr="00EA64E2">
        <w:rPr>
          <w:rFonts w:ascii="Bookman Old Style" w:eastAsia="Bookman Old Style" w:hAnsi="Bookman Old Style" w:cs="Bookman Old Style"/>
          <w:color w:val="000000"/>
          <w:sz w:val="18"/>
          <w:szCs w:val="18"/>
        </w:rPr>
        <w:t>attuazione</w:t>
      </w:r>
      <w:r w:rsidR="00FC2E91">
        <w:rPr>
          <w:rFonts w:ascii="Bookman Old Style" w:eastAsia="Bookman Old Style" w:hAnsi="Bookman Old Style" w:cs="Bookman Old Style"/>
          <w:color w:val="000000"/>
          <w:sz w:val="18"/>
          <w:szCs w:val="18"/>
        </w:rPr>
        <w:t xml:space="preserve"> all’ordine di liberazione del bene una volta pronunciato dal giudice dell’esecuzione;</w:t>
      </w:r>
    </w:p>
    <w:p w14:paraId="4DC4D9E6" w14:textId="2B0D7486" w:rsidR="00AC703D"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10. </w:t>
      </w:r>
      <w:r w:rsidR="00FC2E91" w:rsidRPr="00AC703D">
        <w:rPr>
          <w:rFonts w:ascii="Bookman Old Style" w:eastAsia="Bookman Old Style" w:hAnsi="Bookman Old Style" w:cs="Bookman Old Style"/>
          <w:b/>
          <w:color w:val="000000"/>
          <w:sz w:val="18"/>
          <w:szCs w:val="18"/>
        </w:rPr>
        <w:t>presenziare a tutte le udienze della procedura</w:t>
      </w:r>
      <w:r w:rsidR="00FC2E91">
        <w:rPr>
          <w:rFonts w:ascii="Bookman Old Style" w:eastAsia="Bookman Old Style" w:hAnsi="Bookman Old Style" w:cs="Bookman Old Style"/>
          <w:color w:val="000000"/>
          <w:sz w:val="18"/>
          <w:szCs w:val="18"/>
        </w:rPr>
        <w:t>, ivi comprese quelle fissate per le vendite</w:t>
      </w:r>
      <w:r w:rsidR="002D1789">
        <w:rPr>
          <w:rFonts w:ascii="Bookman Old Style" w:eastAsia="Bookman Old Style" w:hAnsi="Bookman Old Style" w:cs="Bookman Old Style"/>
          <w:color w:val="000000"/>
          <w:sz w:val="18"/>
          <w:szCs w:val="18"/>
        </w:rPr>
        <w:t xml:space="preserve">, </w:t>
      </w:r>
      <w:r w:rsidR="002D1789" w:rsidRPr="002D1789">
        <w:rPr>
          <w:rFonts w:ascii="Bookman Old Style" w:eastAsia="Bookman Old Style" w:hAnsi="Bookman Old Style" w:cs="Bookman Old Style"/>
          <w:color w:val="000000"/>
          <w:sz w:val="18"/>
          <w:szCs w:val="18"/>
          <w:highlight w:val="green"/>
        </w:rPr>
        <w:t>ed in caso di trattazione scritta, versare note proprie ex art.127 ter</w:t>
      </w:r>
      <w:r w:rsidR="00FC2E91" w:rsidRPr="002D1789">
        <w:rPr>
          <w:rFonts w:ascii="Bookman Old Style" w:eastAsia="Bookman Old Style" w:hAnsi="Bookman Old Style" w:cs="Bookman Old Style"/>
          <w:color w:val="000000"/>
          <w:sz w:val="18"/>
          <w:szCs w:val="18"/>
          <w:highlight w:val="green"/>
        </w:rPr>
        <w:t>;</w:t>
      </w:r>
    </w:p>
    <w:p w14:paraId="3F606B93" w14:textId="77777777" w:rsidR="00AC703D"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11. </w:t>
      </w:r>
      <w:r w:rsidR="00FC2E91" w:rsidRPr="004C4AEC">
        <w:rPr>
          <w:rFonts w:ascii="Bookman Old Style" w:eastAsia="Bookman Old Style" w:hAnsi="Bookman Old Style" w:cs="Bookman Old Style"/>
          <w:color w:val="000000"/>
          <w:sz w:val="18"/>
          <w:szCs w:val="18"/>
        </w:rPr>
        <w:t xml:space="preserve">comunicare, entro il giorno successivo a ciascun esperimento di vendita, </w:t>
      </w:r>
      <w:r w:rsidR="00FC2E91" w:rsidRPr="00AC703D">
        <w:rPr>
          <w:rFonts w:ascii="Bookman Old Style" w:eastAsia="Bookman Old Style" w:hAnsi="Bookman Old Style" w:cs="Bookman Old Style"/>
          <w:b/>
          <w:color w:val="000000"/>
          <w:sz w:val="18"/>
          <w:szCs w:val="18"/>
        </w:rPr>
        <w:t>l’esito</w:t>
      </w:r>
      <w:r w:rsidR="00FC2E91" w:rsidRPr="004C4AEC">
        <w:rPr>
          <w:rFonts w:ascii="Bookman Old Style" w:eastAsia="Bookman Old Style" w:hAnsi="Bookman Old Style" w:cs="Bookman Old Style"/>
          <w:color w:val="000000"/>
          <w:sz w:val="18"/>
          <w:szCs w:val="18"/>
        </w:rPr>
        <w:t xml:space="preserve"> del medesimo al</w:t>
      </w:r>
      <w:r w:rsidR="00DA5B01">
        <w:rPr>
          <w:rFonts w:ascii="Bookman Old Style" w:eastAsia="Bookman Old Style" w:hAnsi="Bookman Old Style" w:cs="Bookman Old Style"/>
          <w:color w:val="000000"/>
          <w:sz w:val="18"/>
          <w:szCs w:val="18"/>
        </w:rPr>
        <w:t>la</w:t>
      </w:r>
      <w:r w:rsidR="00FC2E91" w:rsidRPr="004C4AEC">
        <w:rPr>
          <w:rFonts w:ascii="Bookman Old Style" w:eastAsia="Bookman Old Style" w:hAnsi="Bookman Old Style" w:cs="Bookman Old Style"/>
          <w:color w:val="000000"/>
          <w:sz w:val="18"/>
          <w:szCs w:val="18"/>
        </w:rPr>
        <w:t xml:space="preserve"> società di servizi incaricata nell’ordinanza di vendita degli adempimenti pubblicitari;</w:t>
      </w:r>
    </w:p>
    <w:p w14:paraId="3697871B" w14:textId="34EC891E" w:rsidR="00FC2E91"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12. </w:t>
      </w:r>
      <w:r w:rsidR="00FC2E91" w:rsidRPr="00AC703D">
        <w:rPr>
          <w:rFonts w:ascii="Bookman Old Style" w:eastAsia="Bookman Old Style" w:hAnsi="Bookman Old Style" w:cs="Bookman Old Style"/>
          <w:b/>
          <w:color w:val="000000"/>
          <w:sz w:val="18"/>
          <w:szCs w:val="18"/>
        </w:rPr>
        <w:t>controllare periodicamente l’integrità e la completezza del fascicolo</w:t>
      </w:r>
      <w:r w:rsidR="00FC2E91">
        <w:rPr>
          <w:rFonts w:ascii="Bookman Old Style" w:eastAsia="Bookman Old Style" w:hAnsi="Bookman Old Style" w:cs="Bookman Old Style"/>
          <w:color w:val="000000"/>
          <w:sz w:val="18"/>
          <w:szCs w:val="18"/>
        </w:rPr>
        <w:t xml:space="preserve">, nonché segnalare al giudice eventuali smarrimenti o ritardi, collaborando con il giudice per garantire il regolare svolgimento della procedura esecutiva, </w:t>
      </w:r>
      <w:r w:rsidR="00AA5ABB">
        <w:rPr>
          <w:rFonts w:ascii="Bookman Old Style" w:eastAsia="Bookman Old Style" w:hAnsi="Bookman Old Style" w:cs="Bookman Old Style"/>
          <w:color w:val="000000"/>
          <w:sz w:val="18"/>
          <w:szCs w:val="18"/>
        </w:rPr>
        <w:t xml:space="preserve">evidenziando </w:t>
      </w:r>
      <w:r w:rsidR="00AA5ABB" w:rsidRPr="00057DCA">
        <w:rPr>
          <w:rFonts w:ascii="Bookman Old Style" w:eastAsia="Bookman Old Style" w:hAnsi="Bookman Old Style" w:cs="Bookman Old Style"/>
          <w:color w:val="000000"/>
          <w:sz w:val="18"/>
          <w:szCs w:val="18"/>
        </w:rPr>
        <w:t xml:space="preserve">prontamente </w:t>
      </w:r>
      <w:r w:rsidR="00FC2E91">
        <w:rPr>
          <w:rFonts w:ascii="Bookman Old Style" w:eastAsia="Bookman Old Style" w:hAnsi="Bookman Old Style" w:cs="Bookman Old Style"/>
          <w:color w:val="000000"/>
          <w:sz w:val="18"/>
          <w:szCs w:val="18"/>
        </w:rPr>
        <w:t>le ipotesi in cui l’inerzia dipenda esclusivamente dalla libera valutazione del creditore procedente</w:t>
      </w:r>
      <w:r w:rsidR="002D1789">
        <w:rPr>
          <w:rFonts w:ascii="Bookman Old Style" w:eastAsia="Bookman Old Style" w:hAnsi="Bookman Old Style" w:cs="Bookman Old Style"/>
          <w:color w:val="000000"/>
          <w:sz w:val="18"/>
          <w:szCs w:val="18"/>
        </w:rPr>
        <w:t>.</w:t>
      </w:r>
    </w:p>
    <w:p w14:paraId="10FBAC55" w14:textId="77777777" w:rsidR="00AC703D" w:rsidRDefault="00AC703D" w:rsidP="00AC703D">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p>
    <w:p w14:paraId="6E26E1BC"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b/>
          <w:color w:val="000000"/>
          <w:sz w:val="20"/>
          <w:szCs w:val="20"/>
          <w:u w:val="single"/>
        </w:rPr>
        <w:t>SEZIONE B: PRESCRIZIONI OPERATIVE PER IL CUSTODE GIUDIZIARIO</w:t>
      </w:r>
    </w:p>
    <w:p w14:paraId="64AEDBB6" w14:textId="77777777" w:rsidR="00FC2E91" w:rsidRDefault="00FC2E91" w:rsidP="00FC2E9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Il giudice dell’esecuzione dispone altresì che il custode, nello svolgimento dell’incarico, si attenga alle seguenti prescrizioni:</w:t>
      </w:r>
    </w:p>
    <w:p w14:paraId="232FBD0B" w14:textId="78F695AA" w:rsidR="00FC2E91" w:rsidRPr="002D1789" w:rsidRDefault="00057DCA" w:rsidP="00057DCA">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u w:val="single"/>
        </w:rPr>
      </w:pPr>
      <w:r w:rsidRPr="002D1789">
        <w:rPr>
          <w:rFonts w:ascii="Bookman Old Style" w:eastAsia="Bookman Old Style" w:hAnsi="Bookman Old Style" w:cs="Bookman Old Style"/>
          <w:b/>
          <w:color w:val="000000"/>
          <w:sz w:val="18"/>
          <w:szCs w:val="18"/>
          <w:u w:val="single"/>
        </w:rPr>
        <w:t>B.1) RELAZIONI INFORMATIVE</w:t>
      </w:r>
    </w:p>
    <w:p w14:paraId="7974265C" w14:textId="03E500ED" w:rsidR="00394790" w:rsidRDefault="00FC2E91" w:rsidP="00FC2E91">
      <w:pPr>
        <w:numPr>
          <w:ilvl w:val="0"/>
          <w:numId w:val="2"/>
        </w:numPr>
        <w:pBdr>
          <w:top w:val="nil"/>
          <w:left w:val="nil"/>
          <w:bottom w:val="nil"/>
          <w:right w:val="nil"/>
          <w:between w:val="nil"/>
        </w:pBdr>
        <w:spacing w:after="0" w:line="360" w:lineRule="auto"/>
        <w:ind w:leftChars="0" w:left="-2" w:firstLineChars="0" w:firstLine="0"/>
        <w:jc w:val="both"/>
        <w:rPr>
          <w:rFonts w:ascii="Bookman Old Style" w:eastAsia="Bookman Old Style" w:hAnsi="Bookman Old Style" w:cs="Bookman Old Style"/>
          <w:color w:val="000000"/>
          <w:sz w:val="18"/>
          <w:szCs w:val="18"/>
        </w:rPr>
      </w:pPr>
      <w:r w:rsidRPr="00F10772">
        <w:rPr>
          <w:rFonts w:ascii="Bookman Old Style" w:eastAsia="Bookman Old Style" w:hAnsi="Bookman Old Style" w:cs="Bookman Old Style"/>
          <w:b/>
          <w:color w:val="000000"/>
          <w:sz w:val="18"/>
          <w:szCs w:val="18"/>
        </w:rPr>
        <w:t xml:space="preserve">entro </w:t>
      </w:r>
      <w:r w:rsidR="00394790" w:rsidRPr="00F10772">
        <w:rPr>
          <w:rFonts w:ascii="Bookman Old Style" w:eastAsia="Bookman Old Style" w:hAnsi="Bookman Old Style" w:cs="Bookman Old Style"/>
          <w:b/>
          <w:color w:val="000000"/>
          <w:sz w:val="18"/>
          <w:szCs w:val="18"/>
        </w:rPr>
        <w:t>3</w:t>
      </w:r>
      <w:r w:rsidRPr="00F10772">
        <w:rPr>
          <w:rFonts w:ascii="Bookman Old Style" w:eastAsia="Bookman Old Style" w:hAnsi="Bookman Old Style" w:cs="Bookman Old Style"/>
          <w:b/>
          <w:color w:val="000000"/>
          <w:sz w:val="18"/>
          <w:szCs w:val="18"/>
        </w:rPr>
        <w:t xml:space="preserve">0 giorni dal conferimento dell’incarico, il custode </w:t>
      </w:r>
      <w:r w:rsidR="00851057" w:rsidRPr="00197055">
        <w:rPr>
          <w:rFonts w:ascii="Bookman Old Style" w:eastAsia="Bookman Old Style" w:hAnsi="Bookman Old Style" w:cs="Bookman Old Style"/>
          <w:b/>
          <w:color w:val="000000"/>
          <w:sz w:val="18"/>
          <w:szCs w:val="18"/>
          <w:highlight w:val="green"/>
        </w:rPr>
        <w:t>(collaborando anche l’esperto ex art.559 c.p.c.)</w:t>
      </w:r>
      <w:r w:rsidR="00851057">
        <w:rPr>
          <w:rFonts w:ascii="Bookman Old Style" w:eastAsia="Bookman Old Style" w:hAnsi="Bookman Old Style" w:cs="Bookman Old Style"/>
          <w:b/>
          <w:color w:val="000000"/>
          <w:sz w:val="18"/>
          <w:szCs w:val="18"/>
        </w:rPr>
        <w:t xml:space="preserve"> </w:t>
      </w:r>
      <w:r w:rsidRPr="00F10772">
        <w:rPr>
          <w:rFonts w:ascii="Bookman Old Style" w:eastAsia="Bookman Old Style" w:hAnsi="Bookman Old Style" w:cs="Bookman Old Style"/>
          <w:b/>
          <w:color w:val="000000"/>
          <w:sz w:val="18"/>
          <w:szCs w:val="18"/>
        </w:rPr>
        <w:t>effettuerà i controlli della documentazione versata nel fascicolo dell’espropriazione</w:t>
      </w:r>
      <w:r w:rsidRPr="00F10772">
        <w:rPr>
          <w:rFonts w:ascii="Bookman Old Style" w:eastAsia="Bookman Old Style" w:hAnsi="Bookman Old Style" w:cs="Bookman Old Style"/>
          <w:color w:val="000000"/>
          <w:sz w:val="18"/>
          <w:szCs w:val="18"/>
        </w:rPr>
        <w:t xml:space="preserve">, ai </w:t>
      </w:r>
      <w:r w:rsidRPr="00F10772">
        <w:rPr>
          <w:rFonts w:ascii="Bookman Old Style" w:eastAsia="Bookman Old Style" w:hAnsi="Bookman Old Style" w:cs="Bookman Old Style"/>
          <w:color w:val="000000"/>
          <w:sz w:val="18"/>
          <w:szCs w:val="18"/>
        </w:rPr>
        <w:lastRenderedPageBreak/>
        <w:t>sensi degli articoli 497, 557 e 567 c.p.c., seguendo lo schema della c.d. “</w:t>
      </w:r>
      <w:proofErr w:type="spellStart"/>
      <w:r w:rsidRPr="00F10772">
        <w:rPr>
          <w:rFonts w:ascii="Bookman Old Style" w:eastAsia="Bookman Old Style" w:hAnsi="Bookman Old Style" w:cs="Bookman Old Style"/>
          <w:i/>
          <w:color w:val="000000"/>
          <w:sz w:val="18"/>
          <w:szCs w:val="18"/>
        </w:rPr>
        <w:t>check</w:t>
      </w:r>
      <w:proofErr w:type="spellEnd"/>
      <w:r w:rsidRPr="00F10772">
        <w:rPr>
          <w:rFonts w:ascii="Bookman Old Style" w:eastAsia="Bookman Old Style" w:hAnsi="Bookman Old Style" w:cs="Bookman Old Style"/>
          <w:i/>
          <w:color w:val="000000"/>
          <w:sz w:val="18"/>
          <w:szCs w:val="18"/>
        </w:rPr>
        <w:t xml:space="preserve"> list</w:t>
      </w:r>
      <w:r w:rsidRPr="00F10772">
        <w:rPr>
          <w:rFonts w:ascii="Bookman Old Style" w:eastAsia="Bookman Old Style" w:hAnsi="Bookman Old Style" w:cs="Bookman Old Style"/>
          <w:color w:val="000000"/>
          <w:sz w:val="18"/>
          <w:szCs w:val="18"/>
        </w:rPr>
        <w:t>”</w:t>
      </w:r>
      <w:r w:rsidR="00394790" w:rsidRPr="00F10772">
        <w:rPr>
          <w:rFonts w:ascii="Bookman Old Style" w:eastAsia="Bookman Old Style" w:hAnsi="Bookman Old Style" w:cs="Bookman Old Style"/>
          <w:color w:val="000000"/>
          <w:sz w:val="18"/>
          <w:szCs w:val="18"/>
        </w:rPr>
        <w:t xml:space="preserve">, </w:t>
      </w:r>
      <w:r w:rsidR="00D41F90" w:rsidRPr="00F10772">
        <w:rPr>
          <w:rFonts w:ascii="Bookman Old Style" w:eastAsia="Bookman Old Style" w:hAnsi="Bookman Old Style" w:cs="Bookman Old Style"/>
          <w:color w:val="000000"/>
          <w:sz w:val="18"/>
          <w:szCs w:val="18"/>
        </w:rPr>
        <w:t xml:space="preserve">contenuta </w:t>
      </w:r>
      <w:r w:rsidR="00F10772" w:rsidRPr="00F10772">
        <w:rPr>
          <w:rFonts w:ascii="Bookman Old Style" w:eastAsia="Bookman Old Style" w:hAnsi="Bookman Old Style" w:cs="Bookman Old Style"/>
          <w:color w:val="000000"/>
          <w:sz w:val="18"/>
          <w:szCs w:val="18"/>
        </w:rPr>
        <w:t>sul sito del Tribunale</w:t>
      </w:r>
      <w:r w:rsidR="00F10772">
        <w:rPr>
          <w:rFonts w:ascii="Bookman Old Style" w:eastAsia="Bookman Old Style" w:hAnsi="Bookman Old Style" w:cs="Bookman Old Style"/>
          <w:color w:val="000000"/>
          <w:sz w:val="18"/>
          <w:szCs w:val="18"/>
        </w:rPr>
        <w:t>,</w:t>
      </w:r>
      <w:r w:rsidR="00F10772" w:rsidRPr="00F10772">
        <w:rPr>
          <w:rFonts w:ascii="Bookman Old Style" w:eastAsia="Bookman Old Style" w:hAnsi="Bookman Old Style" w:cs="Bookman Old Style"/>
          <w:color w:val="000000"/>
          <w:sz w:val="18"/>
          <w:szCs w:val="18"/>
        </w:rPr>
        <w:t xml:space="preserve"> ed in ogni caso richiamata anche </w:t>
      </w:r>
      <w:r w:rsidR="00D41F90" w:rsidRPr="00F10772">
        <w:rPr>
          <w:rFonts w:ascii="Bookman Old Style" w:eastAsia="Bookman Old Style" w:hAnsi="Bookman Old Style" w:cs="Bookman Old Style"/>
          <w:color w:val="000000"/>
          <w:sz w:val="18"/>
          <w:szCs w:val="18"/>
        </w:rPr>
        <w:t xml:space="preserve">nella prima parte del modello denominato </w:t>
      </w:r>
      <w:r w:rsidR="00FE3B22" w:rsidRPr="00197055">
        <w:rPr>
          <w:rFonts w:ascii="Bookman Old Style" w:eastAsia="Bookman Old Style" w:hAnsi="Bookman Old Style" w:cs="Bookman Old Style"/>
          <w:b/>
          <w:color w:val="000000"/>
          <w:sz w:val="18"/>
          <w:szCs w:val="18"/>
        </w:rPr>
        <w:t>“</w:t>
      </w:r>
      <w:r w:rsidR="00AA5ABB" w:rsidRPr="00197055">
        <w:rPr>
          <w:rFonts w:ascii="Bookman Old Style" w:eastAsia="Bookman Old Style" w:hAnsi="Bookman Old Style" w:cs="Bookman Old Style"/>
          <w:b/>
          <w:color w:val="000000"/>
          <w:sz w:val="18"/>
          <w:szCs w:val="18"/>
        </w:rPr>
        <w:t xml:space="preserve"> EI – Prima </w:t>
      </w:r>
      <w:r w:rsidR="00D41F90" w:rsidRPr="00197055">
        <w:rPr>
          <w:rFonts w:ascii="Bookman Old Style" w:eastAsia="Bookman Old Style" w:hAnsi="Bookman Old Style" w:cs="Bookman Old Style"/>
          <w:b/>
          <w:color w:val="000000"/>
          <w:sz w:val="18"/>
          <w:szCs w:val="18"/>
        </w:rPr>
        <w:t>relazione custode</w:t>
      </w:r>
      <w:r w:rsidR="00FE3B22" w:rsidRPr="00197055">
        <w:rPr>
          <w:rFonts w:ascii="Bookman Old Style" w:eastAsia="Bookman Old Style" w:hAnsi="Bookman Old Style" w:cs="Bookman Old Style"/>
          <w:b/>
          <w:color w:val="000000"/>
          <w:sz w:val="18"/>
          <w:szCs w:val="18"/>
        </w:rPr>
        <w:t>”</w:t>
      </w:r>
      <w:r w:rsidR="002677EE" w:rsidRPr="00F10772">
        <w:rPr>
          <w:rFonts w:ascii="Bookman Old Style" w:eastAsia="Bookman Old Style" w:hAnsi="Bookman Old Style" w:cs="Bookman Old Style"/>
          <w:color w:val="000000"/>
          <w:sz w:val="18"/>
          <w:szCs w:val="18"/>
        </w:rPr>
        <w:t xml:space="preserve"> (presente sul sito del Tribunale)</w:t>
      </w:r>
      <w:r w:rsidR="00F10772">
        <w:rPr>
          <w:rFonts w:ascii="Bookman Old Style" w:eastAsia="Bookman Old Style" w:hAnsi="Bookman Old Style" w:cs="Bookman Old Style"/>
          <w:color w:val="000000"/>
          <w:sz w:val="18"/>
          <w:szCs w:val="18"/>
        </w:rPr>
        <w:t>,</w:t>
      </w:r>
      <w:r w:rsidR="00D41F90" w:rsidRPr="00F10772">
        <w:rPr>
          <w:rFonts w:ascii="Bookman Old Style" w:eastAsia="Bookman Old Style" w:hAnsi="Bookman Old Style" w:cs="Bookman Old Style"/>
          <w:color w:val="000000"/>
          <w:sz w:val="18"/>
          <w:szCs w:val="18"/>
        </w:rPr>
        <w:t xml:space="preserve"> </w:t>
      </w:r>
      <w:r w:rsidRPr="00F10772">
        <w:rPr>
          <w:rFonts w:ascii="Bookman Old Style" w:eastAsia="Bookman Old Style" w:hAnsi="Bookman Old Style" w:cs="Bookman Old Style"/>
          <w:color w:val="000000"/>
          <w:sz w:val="18"/>
          <w:szCs w:val="18"/>
        </w:rPr>
        <w:t xml:space="preserve">e depositerà copia della predetta </w:t>
      </w:r>
      <w:r w:rsidR="00394790" w:rsidRPr="00F10772">
        <w:rPr>
          <w:rFonts w:ascii="Bookman Old Style" w:eastAsia="Bookman Old Style" w:hAnsi="Bookman Old Style" w:cs="Bookman Old Style"/>
          <w:color w:val="000000"/>
          <w:sz w:val="18"/>
          <w:szCs w:val="18"/>
        </w:rPr>
        <w:t>relazione,</w:t>
      </w:r>
      <w:r w:rsidRPr="00F10772">
        <w:rPr>
          <w:rFonts w:ascii="Bookman Old Style" w:eastAsia="Bookman Old Style" w:hAnsi="Bookman Old Style" w:cs="Bookman Old Style"/>
          <w:color w:val="000000"/>
          <w:sz w:val="18"/>
          <w:szCs w:val="18"/>
        </w:rPr>
        <w:t xml:space="preserve"> compilata in ogni sua parte, avendo cura di indicare, all’atto del deposito, se il documento deve essere sottoposto all’attenzione del giudice dell’esecuzione oppure no, secondo la dicitura “ATTI AL GE SI’/ ATTI AL GE NO”; </w:t>
      </w:r>
      <w:r w:rsidR="00394790" w:rsidRPr="00F10772">
        <w:rPr>
          <w:rFonts w:ascii="Bookman Old Style" w:eastAsia="Bookman Old Style" w:hAnsi="Bookman Old Style" w:cs="Bookman Old Style"/>
          <w:color w:val="000000"/>
          <w:sz w:val="18"/>
          <w:szCs w:val="18"/>
        </w:rPr>
        <w:t xml:space="preserve">in particolare, in ordine alla documentazione </w:t>
      </w:r>
      <w:proofErr w:type="spellStart"/>
      <w:r w:rsidRPr="00F10772">
        <w:rPr>
          <w:rFonts w:ascii="Bookman Old Style" w:eastAsia="Bookman Old Style" w:hAnsi="Bookman Old Style" w:cs="Bookman Old Style"/>
          <w:color w:val="000000"/>
          <w:sz w:val="18"/>
          <w:szCs w:val="18"/>
        </w:rPr>
        <w:t>ipocatastale</w:t>
      </w:r>
      <w:proofErr w:type="spellEnd"/>
      <w:r w:rsidR="00394790" w:rsidRPr="00F10772">
        <w:rPr>
          <w:rFonts w:ascii="Bookman Old Style" w:eastAsia="Bookman Old Style" w:hAnsi="Bookman Old Style" w:cs="Bookman Old Style"/>
          <w:color w:val="000000"/>
          <w:sz w:val="18"/>
          <w:szCs w:val="18"/>
        </w:rPr>
        <w:t xml:space="preserve">, </w:t>
      </w:r>
      <w:r w:rsidRPr="00F10772">
        <w:rPr>
          <w:rFonts w:ascii="Bookman Old Style" w:eastAsia="Bookman Old Style" w:hAnsi="Bookman Old Style" w:cs="Bookman Old Style"/>
          <w:color w:val="000000"/>
          <w:sz w:val="18"/>
          <w:szCs w:val="18"/>
        </w:rPr>
        <w:t xml:space="preserve">il custode preciserà se, con riferimento a ciascuno degli immobili espropriati, i certificati delle iscrizioni e trascrizioni (ovvero gli accertamenti eseguiti dal notaio che ha redatto la relazione, in caso di deposito della certificazione notarile sostitutiva) si estendano al ventennio anteriore alla trascrizione del pignoramento e se la certificazione delle trascrizioni (sia a favore che contro) risalga all’ultimo atto di acquisto a titolo derivativo od originario precedente il ventennio, </w:t>
      </w:r>
      <w:r w:rsidR="00CF2564" w:rsidRPr="00F10772">
        <w:rPr>
          <w:rFonts w:ascii="Bookman Old Style" w:eastAsia="Bookman Old Style" w:hAnsi="Bookman Old Style" w:cs="Bookman Old Style"/>
          <w:color w:val="000000"/>
          <w:sz w:val="18"/>
          <w:szCs w:val="18"/>
        </w:rPr>
        <w:t xml:space="preserve">ovvero se detta certificazione espressamente indichi il detto atto, </w:t>
      </w:r>
      <w:r w:rsidRPr="00F10772">
        <w:rPr>
          <w:rFonts w:ascii="Bookman Old Style" w:eastAsia="Bookman Old Style" w:hAnsi="Bookman Old Style" w:cs="Bookman Old Style"/>
          <w:color w:val="000000"/>
          <w:sz w:val="18"/>
          <w:szCs w:val="18"/>
        </w:rPr>
        <w:t>segnalando quindi i documenti mancanti o inidonei e l’eventuale mancanza di continuità delle trascrizioni; in caso di acquisto del bene in regime di comunione legale il custode dovrà estendere tale verifica anche alle trascrizioni ed iscrizioni contro il coniuge dell’esecutato;</w:t>
      </w:r>
      <w:r w:rsidR="00932707" w:rsidRPr="00F10772">
        <w:rPr>
          <w:rFonts w:ascii="Bookman Old Style" w:eastAsia="Bookman Old Style" w:hAnsi="Bookman Old Style" w:cs="Bookman Old Style"/>
          <w:color w:val="000000"/>
          <w:sz w:val="18"/>
          <w:szCs w:val="18"/>
        </w:rPr>
        <w:t xml:space="preserve"> </w:t>
      </w:r>
      <w:r w:rsidRPr="00F10772">
        <w:rPr>
          <w:rFonts w:ascii="Bookman Old Style" w:eastAsia="Bookman Old Style" w:hAnsi="Bookman Old Style" w:cs="Bookman Old Style"/>
          <w:color w:val="000000"/>
          <w:sz w:val="18"/>
          <w:szCs w:val="18"/>
        </w:rPr>
        <w:t xml:space="preserve">in caso di: a) trascrizione di domanda giudiziale avente ad oggetto l’immobile pignorato, il custode provvederà a consultare il ruolo presso la cancelleria del tribunale ove è incardinato il giudizio, verificandone l’oggetto e l’attuale pendenza (o meno) e acquisendo ogni utile informazione sull’evoluzione e/o l’esito dello stesso, rendendone edotto il giudice dell’esecuzione; b) </w:t>
      </w:r>
      <w:r w:rsidR="002677EE" w:rsidRPr="00F10772">
        <w:rPr>
          <w:rFonts w:ascii="Bookman Old Style" w:eastAsia="Bookman Old Style" w:hAnsi="Bookman Old Style" w:cs="Bookman Old Style"/>
          <w:color w:val="000000"/>
          <w:sz w:val="18"/>
          <w:szCs w:val="18"/>
        </w:rPr>
        <w:t>i</w:t>
      </w:r>
      <w:r w:rsidRPr="00F10772">
        <w:rPr>
          <w:rFonts w:ascii="Bookman Old Style" w:eastAsia="Bookman Old Style" w:hAnsi="Bookman Old Style" w:cs="Bookman Old Style"/>
          <w:color w:val="000000"/>
          <w:sz w:val="18"/>
          <w:szCs w:val="18"/>
        </w:rPr>
        <w:t xml:space="preserve">n caso di trascrizione di provvedimento di sequestro o confisca penale, il custode (all’uopo espressamente autorizzato sin d’ora da questo giudice) provvederà a richiedere ed acquisire presso il competente ufficio giudiziario copia del provvedimento in questione  - in versione integrale, al fine di rendere edotto il GE del titolo di reato per cui è insorto il vincolo - ed a contattare l’amministratore giudiziario all’uopo nominato, al fine di verificare la </w:t>
      </w:r>
      <w:proofErr w:type="spellStart"/>
      <w:r w:rsidRPr="00F10772">
        <w:rPr>
          <w:rFonts w:ascii="Bookman Old Style" w:eastAsia="Bookman Old Style" w:hAnsi="Bookman Old Style" w:cs="Bookman Old Style"/>
          <w:color w:val="000000"/>
          <w:sz w:val="18"/>
          <w:szCs w:val="18"/>
        </w:rPr>
        <w:t>proseguibilità</w:t>
      </w:r>
      <w:proofErr w:type="spellEnd"/>
      <w:r w:rsidRPr="00F10772">
        <w:rPr>
          <w:rFonts w:ascii="Bookman Old Style" w:eastAsia="Bookman Old Style" w:hAnsi="Bookman Old Style" w:cs="Bookman Old Style"/>
          <w:color w:val="000000"/>
          <w:sz w:val="18"/>
          <w:szCs w:val="18"/>
        </w:rPr>
        <w:t xml:space="preserve"> della procedura; </w:t>
      </w:r>
    </w:p>
    <w:p w14:paraId="289FF46F" w14:textId="784BE73B" w:rsidR="00851057" w:rsidRPr="00197055" w:rsidRDefault="00851057" w:rsidP="00FC2E91">
      <w:pPr>
        <w:numPr>
          <w:ilvl w:val="0"/>
          <w:numId w:val="2"/>
        </w:numPr>
        <w:pBdr>
          <w:top w:val="nil"/>
          <w:left w:val="nil"/>
          <w:bottom w:val="nil"/>
          <w:right w:val="nil"/>
          <w:between w:val="nil"/>
        </w:pBdr>
        <w:spacing w:after="0" w:line="360" w:lineRule="auto"/>
        <w:ind w:leftChars="0" w:left="-2" w:firstLineChars="0" w:firstLine="0"/>
        <w:jc w:val="both"/>
        <w:rPr>
          <w:rFonts w:ascii="Bookman Old Style" w:eastAsia="Bookman Old Style" w:hAnsi="Bookman Old Style" w:cs="Bookman Old Style"/>
          <w:color w:val="000000"/>
          <w:sz w:val="18"/>
          <w:szCs w:val="18"/>
          <w:highlight w:val="green"/>
        </w:rPr>
      </w:pPr>
      <w:proofErr w:type="gramStart"/>
      <w:r w:rsidRPr="00197055">
        <w:rPr>
          <w:rFonts w:ascii="Bookman Old Style" w:hAnsi="Bookman Old Style"/>
          <w:b/>
          <w:sz w:val="18"/>
          <w:szCs w:val="18"/>
          <w:highlight w:val="green"/>
        </w:rPr>
        <w:t>sempre</w:t>
      </w:r>
      <w:proofErr w:type="gramEnd"/>
      <w:r w:rsidRPr="00197055">
        <w:rPr>
          <w:rFonts w:ascii="Bookman Old Style" w:hAnsi="Bookman Old Style"/>
          <w:b/>
          <w:sz w:val="18"/>
          <w:szCs w:val="18"/>
          <w:highlight w:val="green"/>
        </w:rPr>
        <w:t xml:space="preserve"> nello stesso termine</w:t>
      </w:r>
      <w:r w:rsidRPr="00197055">
        <w:rPr>
          <w:rFonts w:ascii="Bookman Old Style" w:hAnsi="Bookman Old Style"/>
          <w:sz w:val="18"/>
          <w:szCs w:val="18"/>
          <w:highlight w:val="green"/>
        </w:rPr>
        <w:t xml:space="preserve"> – nel caso in cui il titolo azionato sia costituito da decreto ingiuntivo non opposto - il custode dovrà segnalare la circostanza al giudice dell’esecuzione</w:t>
      </w:r>
      <w:bookmarkStart w:id="0" w:name="_GoBack"/>
      <w:r w:rsidRPr="00197055">
        <w:rPr>
          <w:rFonts w:ascii="Bookman Old Style" w:hAnsi="Bookman Old Style"/>
          <w:sz w:val="18"/>
          <w:szCs w:val="18"/>
          <w:highlight w:val="green"/>
        </w:rPr>
        <w:t>, ove l’esecutato sia soggetto persona fisica o condominio;</w:t>
      </w:r>
      <w:bookmarkEnd w:id="0"/>
      <w:r w:rsidRPr="00197055">
        <w:rPr>
          <w:rFonts w:ascii="Bookman Old Style" w:hAnsi="Bookman Old Style"/>
          <w:sz w:val="18"/>
          <w:szCs w:val="18"/>
          <w:highlight w:val="green"/>
        </w:rPr>
        <w:t xml:space="preserve"> </w:t>
      </w:r>
      <w:r w:rsidR="00197055" w:rsidRPr="00197055">
        <w:rPr>
          <w:rFonts w:ascii="Bookman Old Style" w:hAnsi="Bookman Old Style"/>
          <w:sz w:val="18"/>
          <w:szCs w:val="18"/>
          <w:highlight w:val="green"/>
        </w:rPr>
        <w:t xml:space="preserve">nella parte dedicata agli eventuali creditori intervenuti, il custode avrà cura di segnalare la medesima circostanza e cioè se il titolo azionato sia costituito da un decreto ingiuntivo non opposto;   </w:t>
      </w:r>
    </w:p>
    <w:p w14:paraId="77F08FAE" w14:textId="37F20464" w:rsidR="00FC2E91" w:rsidRDefault="00FC2E91" w:rsidP="00FC2E91">
      <w:pPr>
        <w:numPr>
          <w:ilvl w:val="0"/>
          <w:numId w:val="2"/>
        </w:numPr>
        <w:pBdr>
          <w:top w:val="nil"/>
          <w:left w:val="nil"/>
          <w:bottom w:val="nil"/>
          <w:right w:val="nil"/>
          <w:between w:val="nil"/>
        </w:pBdr>
        <w:spacing w:after="0" w:line="360" w:lineRule="auto"/>
        <w:ind w:leftChars="0" w:left="-2" w:firstLineChars="0" w:firstLine="0"/>
        <w:jc w:val="both"/>
        <w:rPr>
          <w:rFonts w:ascii="Bookman Old Style" w:eastAsia="Bookman Old Style" w:hAnsi="Bookman Old Style" w:cs="Bookman Old Style"/>
          <w:color w:val="000000"/>
          <w:sz w:val="18"/>
          <w:szCs w:val="18"/>
        </w:rPr>
      </w:pPr>
      <w:r w:rsidRPr="00F10772">
        <w:rPr>
          <w:rFonts w:ascii="Bookman Old Style" w:eastAsia="Bookman Old Style" w:hAnsi="Bookman Old Style" w:cs="Bookman Old Style"/>
          <w:color w:val="000000"/>
          <w:sz w:val="18"/>
          <w:szCs w:val="18"/>
        </w:rPr>
        <w:t xml:space="preserve"> </w:t>
      </w:r>
      <w:r w:rsidRPr="00F10772">
        <w:rPr>
          <w:rFonts w:ascii="Bookman Old Style" w:eastAsia="Bookman Old Style" w:hAnsi="Bookman Old Style" w:cs="Bookman Old Style"/>
          <w:b/>
          <w:color w:val="000000"/>
          <w:sz w:val="18"/>
          <w:szCs w:val="18"/>
        </w:rPr>
        <w:t>sempre nel medesimo termine, il custode acquisirà presso i competenti uffici:</w:t>
      </w:r>
      <w:r w:rsidRPr="00F10772">
        <w:rPr>
          <w:rFonts w:ascii="Bookman Old Style" w:eastAsia="Bookman Old Style" w:hAnsi="Bookman Old Style" w:cs="Bookman Old Style"/>
          <w:color w:val="000000"/>
          <w:sz w:val="18"/>
          <w:szCs w:val="18"/>
        </w:rPr>
        <w:t xml:space="preserve"> 1) una certificazione catastale, dalla quale evincere il classamento del bene, al fine di evidenziare al GE la destinazione d’uso prevista dall’atto amministrativo di carattere urbanistico/catastale ( esempio categoria A 1, 2, 3, 4, 5, 6, 7, 8, 9, 11 – non il 10</w:t>
      </w:r>
      <w:r w:rsidR="00932707" w:rsidRPr="00F10772">
        <w:rPr>
          <w:rFonts w:ascii="Bookman Old Style" w:eastAsia="Bookman Old Style" w:hAnsi="Bookman Old Style" w:cs="Bookman Old Style"/>
          <w:color w:val="000000"/>
          <w:sz w:val="18"/>
          <w:szCs w:val="18"/>
        </w:rPr>
        <w:t xml:space="preserve"> corrispondente agli</w:t>
      </w:r>
      <w:r w:rsidRPr="00F10772">
        <w:rPr>
          <w:rFonts w:ascii="Bookman Old Style" w:eastAsia="Bookman Old Style" w:hAnsi="Bookman Old Style" w:cs="Bookman Old Style"/>
          <w:color w:val="000000"/>
          <w:sz w:val="18"/>
          <w:szCs w:val="18"/>
        </w:rPr>
        <w:t xml:space="preserve"> studi privati); 2) i certificati anagrafici ex art.33 D.P.R. 223 del 1989, concernenti la residenza e lo stato di famiglia del debitore esecutato, tanto al fine di “</w:t>
      </w:r>
      <w:proofErr w:type="spellStart"/>
      <w:r w:rsidRPr="00F10772">
        <w:rPr>
          <w:rFonts w:ascii="Bookman Old Style" w:eastAsia="Bookman Old Style" w:hAnsi="Bookman Old Style" w:cs="Bookman Old Style"/>
          <w:color w:val="000000"/>
          <w:sz w:val="18"/>
          <w:szCs w:val="18"/>
        </w:rPr>
        <w:t>cristalizzare</w:t>
      </w:r>
      <w:proofErr w:type="spellEnd"/>
      <w:r w:rsidRPr="00F10772">
        <w:rPr>
          <w:rFonts w:ascii="Bookman Old Style" w:eastAsia="Bookman Old Style" w:hAnsi="Bookman Old Style" w:cs="Bookman Old Style"/>
          <w:color w:val="000000"/>
          <w:sz w:val="18"/>
          <w:szCs w:val="18"/>
        </w:rPr>
        <w:t xml:space="preserve">” la situazione “abitativa” dell’immobile alla data di notifica dell’atto di pignoramento, al fine di relazionare al Giudice </w:t>
      </w:r>
      <w:r w:rsidR="00197055">
        <w:rPr>
          <w:rFonts w:ascii="Bookman Old Style" w:eastAsia="Bookman Old Style" w:hAnsi="Bookman Old Style" w:cs="Bookman Old Style"/>
          <w:color w:val="000000"/>
          <w:sz w:val="18"/>
          <w:szCs w:val="18"/>
        </w:rPr>
        <w:t>d</w:t>
      </w:r>
      <w:r w:rsidRPr="00F10772">
        <w:rPr>
          <w:rFonts w:ascii="Bookman Old Style" w:eastAsia="Bookman Old Style" w:hAnsi="Bookman Old Style" w:cs="Bookman Old Style"/>
          <w:color w:val="000000"/>
          <w:sz w:val="18"/>
          <w:szCs w:val="18"/>
        </w:rPr>
        <w:t xml:space="preserve">ell’esecuzione la detta situazione abitazione per come risultante dai documenti richiesti; </w:t>
      </w:r>
    </w:p>
    <w:p w14:paraId="2BC1CFCF" w14:textId="72516755" w:rsidR="00197055" w:rsidRDefault="00197055" w:rsidP="00197055">
      <w:pPr>
        <w:pBdr>
          <w:top w:val="nil"/>
          <w:left w:val="nil"/>
          <w:bottom w:val="nil"/>
          <w:right w:val="nil"/>
          <w:between w:val="nil"/>
        </w:pBdr>
        <w:spacing w:after="0" w:line="360" w:lineRule="auto"/>
        <w:ind w:leftChars="0" w:left="0" w:firstLineChars="0" w:firstLine="0"/>
        <w:jc w:val="both"/>
        <w:rPr>
          <w:rFonts w:ascii="Bookman Old Style" w:hAnsi="Bookman Old Style"/>
          <w:sz w:val="18"/>
          <w:szCs w:val="18"/>
          <w:highlight w:val="yellow"/>
        </w:rPr>
      </w:pPr>
      <w:r>
        <w:rPr>
          <w:rFonts w:ascii="Bookman Old Style" w:eastAsia="Bookman Old Style" w:hAnsi="Bookman Old Style" w:cs="Bookman Old Style"/>
          <w:color w:val="000000"/>
          <w:sz w:val="18"/>
          <w:szCs w:val="18"/>
        </w:rPr>
        <w:t xml:space="preserve">d)      </w:t>
      </w:r>
      <w:r w:rsidRPr="00197055">
        <w:rPr>
          <w:rFonts w:ascii="Bookman Old Style" w:hAnsi="Bookman Old Style"/>
          <w:b/>
          <w:sz w:val="18"/>
          <w:szCs w:val="18"/>
          <w:highlight w:val="green"/>
        </w:rPr>
        <w:t xml:space="preserve">entro </w:t>
      </w:r>
      <w:r w:rsidRPr="00197055">
        <w:rPr>
          <w:rFonts w:ascii="Bookman Old Style" w:hAnsi="Bookman Old Style"/>
          <w:b/>
          <w:bCs/>
          <w:sz w:val="18"/>
          <w:szCs w:val="18"/>
          <w:highlight w:val="green"/>
        </w:rPr>
        <w:t>7 giorni</w:t>
      </w:r>
      <w:r w:rsidRPr="00197055">
        <w:rPr>
          <w:rFonts w:ascii="Bookman Old Style" w:hAnsi="Bookman Old Style"/>
          <w:b/>
          <w:sz w:val="18"/>
          <w:szCs w:val="18"/>
          <w:highlight w:val="green"/>
        </w:rPr>
        <w:t xml:space="preserve"> precedenti alla data fissata per l’udienza 569 c.p.c. </w:t>
      </w:r>
      <w:r w:rsidRPr="00197055">
        <w:rPr>
          <w:rFonts w:ascii="Bookman Old Style" w:hAnsi="Bookman Old Style"/>
          <w:sz w:val="18"/>
          <w:szCs w:val="18"/>
          <w:highlight w:val="green"/>
        </w:rPr>
        <w:t xml:space="preserve">dovrà predisporre una relazione informativa sintetica contenente i dati riassuntivi della </w:t>
      </w:r>
      <w:proofErr w:type="spellStart"/>
      <w:r w:rsidRPr="00197055">
        <w:rPr>
          <w:rFonts w:ascii="Bookman Old Style" w:hAnsi="Bookman Old Style"/>
          <w:sz w:val="18"/>
          <w:szCs w:val="18"/>
          <w:highlight w:val="green"/>
        </w:rPr>
        <w:t>check</w:t>
      </w:r>
      <w:proofErr w:type="spellEnd"/>
      <w:r w:rsidRPr="00197055">
        <w:rPr>
          <w:rFonts w:ascii="Bookman Old Style" w:hAnsi="Bookman Old Style"/>
          <w:sz w:val="18"/>
          <w:szCs w:val="18"/>
          <w:highlight w:val="green"/>
        </w:rPr>
        <w:t>- iniziale, come eventualmente integrati e/o rettificati, il cui contenuto deve essere di mero richiamo o integrazione alla prima relazione depositata, salvo che per i seguenti due specifici punti: 1) valutazioni circa la proficuità e le modalità della vendita, nonché circa la congruità delle informazioni presenti nella relazione di stima e del valore del cespite ivi indicato; 2 ) segnalazione  dell’eventuale deposito, a cura del debitore, dell’istanza di vendita diretta ex art. 568bis c.p.c., dando conto della tempestività della stessa e dell’esistenza o meno dei requisiti di ammissibilità previsti dai commi 1 e 2 dell’articolo predetto</w:t>
      </w:r>
      <w:r w:rsidRPr="00197055">
        <w:rPr>
          <w:highlight w:val="green"/>
        </w:rPr>
        <w:t xml:space="preserve"> </w:t>
      </w:r>
      <w:r w:rsidRPr="00197055">
        <w:rPr>
          <w:rFonts w:ascii="Bookman Old Style" w:hAnsi="Bookman Old Style"/>
          <w:sz w:val="18"/>
          <w:szCs w:val="18"/>
          <w:highlight w:val="green"/>
        </w:rPr>
        <w:t xml:space="preserve">come da </w:t>
      </w:r>
      <w:r w:rsidRPr="002D1789">
        <w:rPr>
          <w:rFonts w:ascii="Bookman Old Style" w:hAnsi="Bookman Old Style"/>
          <w:sz w:val="18"/>
          <w:szCs w:val="18"/>
          <w:highlight w:val="yellow"/>
        </w:rPr>
        <w:t xml:space="preserve">modello </w:t>
      </w:r>
      <w:r w:rsidR="002D1789" w:rsidRPr="002D1789">
        <w:rPr>
          <w:rFonts w:ascii="Bookman Old Style" w:hAnsi="Bookman Old Style"/>
          <w:sz w:val="18"/>
          <w:szCs w:val="18"/>
          <w:highlight w:val="yellow"/>
        </w:rPr>
        <w:t xml:space="preserve">presente su sito del Tribunale, </w:t>
      </w:r>
      <w:r w:rsidR="002D1789">
        <w:rPr>
          <w:rFonts w:ascii="Bookman Old Style" w:hAnsi="Bookman Old Style"/>
          <w:sz w:val="18"/>
          <w:szCs w:val="18"/>
          <w:highlight w:val="green"/>
        </w:rPr>
        <w:t>ovvero</w:t>
      </w:r>
      <w:r w:rsidRPr="00197055">
        <w:rPr>
          <w:rFonts w:ascii="Bookman Old Style" w:hAnsi="Bookman Old Style"/>
          <w:sz w:val="18"/>
          <w:szCs w:val="18"/>
          <w:highlight w:val="green"/>
        </w:rPr>
        <w:t xml:space="preserve"> </w:t>
      </w:r>
      <w:r w:rsidRPr="002D1789">
        <w:rPr>
          <w:rFonts w:ascii="Bookman Old Style" w:hAnsi="Bookman Old Style"/>
          <w:b/>
          <w:sz w:val="18"/>
          <w:szCs w:val="18"/>
          <w:highlight w:val="green"/>
        </w:rPr>
        <w:t>“EI – Relazione custode per l’udienza”</w:t>
      </w:r>
      <w:r w:rsidRPr="00197055">
        <w:rPr>
          <w:rFonts w:ascii="Bookman Old Style" w:hAnsi="Bookman Old Style"/>
          <w:sz w:val="18"/>
          <w:szCs w:val="18"/>
          <w:highlight w:val="green"/>
        </w:rPr>
        <w:t>;</w:t>
      </w:r>
      <w:r>
        <w:rPr>
          <w:rFonts w:ascii="Bookman Old Style" w:hAnsi="Bookman Old Style"/>
          <w:sz w:val="18"/>
          <w:szCs w:val="18"/>
        </w:rPr>
        <w:t xml:space="preserve"> </w:t>
      </w:r>
    </w:p>
    <w:p w14:paraId="454E05E6" w14:textId="13BF082E" w:rsidR="00197055" w:rsidRPr="00197055" w:rsidRDefault="00197055" w:rsidP="00197055">
      <w:pPr>
        <w:pStyle w:val="Paragrafoelenco"/>
        <w:numPr>
          <w:ilvl w:val="0"/>
          <w:numId w:val="11"/>
        </w:numPr>
        <w:suppressAutoHyphens w:val="0"/>
        <w:spacing w:after="0" w:line="360" w:lineRule="auto"/>
        <w:ind w:leftChars="0" w:left="0" w:firstLineChars="0" w:hanging="2"/>
        <w:jc w:val="both"/>
        <w:textDirection w:val="lrTb"/>
        <w:textAlignment w:val="auto"/>
        <w:outlineLvl w:val="9"/>
        <w:rPr>
          <w:rFonts w:ascii="Bookman Old Style" w:hAnsi="Bookman Old Style"/>
          <w:sz w:val="18"/>
          <w:szCs w:val="18"/>
          <w:highlight w:val="green"/>
        </w:rPr>
      </w:pPr>
      <w:proofErr w:type="gramStart"/>
      <w:r w:rsidRPr="002D1789">
        <w:rPr>
          <w:rFonts w:ascii="Bookman Old Style" w:hAnsi="Bookman Old Style"/>
          <w:b/>
          <w:sz w:val="18"/>
          <w:szCs w:val="18"/>
          <w:highlight w:val="green"/>
        </w:rPr>
        <w:t>ogni</w:t>
      </w:r>
      <w:proofErr w:type="gramEnd"/>
      <w:r w:rsidRPr="002D1789">
        <w:rPr>
          <w:rFonts w:ascii="Bookman Old Style" w:hAnsi="Bookman Old Style"/>
          <w:b/>
          <w:sz w:val="18"/>
          <w:szCs w:val="18"/>
          <w:highlight w:val="green"/>
        </w:rPr>
        <w:t xml:space="preserve"> sei mesi</w:t>
      </w:r>
      <w:r w:rsidRPr="00197055">
        <w:rPr>
          <w:rFonts w:ascii="Bookman Old Style" w:hAnsi="Bookman Old Style"/>
          <w:sz w:val="18"/>
          <w:szCs w:val="18"/>
          <w:highlight w:val="green"/>
        </w:rPr>
        <w:t xml:space="preserve"> dovrà depositare una relazione scritta sintetica di rendiconto economico sulle entrate ed uscite attinenti al/ai cespite/cespiti staggiti ed agli (eventuali) mutamenti dello stato degli stessi; </w:t>
      </w:r>
    </w:p>
    <w:p w14:paraId="5D453041" w14:textId="22A993AC" w:rsidR="00197055" w:rsidRPr="00197055" w:rsidRDefault="00197055" w:rsidP="00197055">
      <w:pPr>
        <w:numPr>
          <w:ilvl w:val="0"/>
          <w:numId w:val="11"/>
        </w:numPr>
        <w:suppressAutoHyphens w:val="0"/>
        <w:spacing w:after="0" w:line="360" w:lineRule="auto"/>
        <w:ind w:leftChars="0" w:left="0" w:firstLineChars="0" w:hanging="2"/>
        <w:textDirection w:val="lrTb"/>
        <w:textAlignment w:val="auto"/>
        <w:outlineLvl w:val="9"/>
        <w:rPr>
          <w:rFonts w:ascii="Bookman Old Style" w:hAnsi="Bookman Old Style"/>
          <w:sz w:val="18"/>
          <w:szCs w:val="18"/>
          <w:highlight w:val="green"/>
        </w:rPr>
      </w:pPr>
      <w:proofErr w:type="gramStart"/>
      <w:r w:rsidRPr="00197055">
        <w:rPr>
          <w:rFonts w:ascii="Bookman Old Style" w:hAnsi="Bookman Old Style"/>
          <w:sz w:val="18"/>
          <w:szCs w:val="18"/>
          <w:highlight w:val="green"/>
        </w:rPr>
        <w:lastRenderedPageBreak/>
        <w:t>al</w:t>
      </w:r>
      <w:proofErr w:type="gramEnd"/>
      <w:r w:rsidRPr="00197055">
        <w:rPr>
          <w:rFonts w:ascii="Bookman Old Style" w:hAnsi="Bookman Old Style"/>
          <w:sz w:val="18"/>
          <w:szCs w:val="18"/>
          <w:highlight w:val="green"/>
        </w:rPr>
        <w:t xml:space="preserve"> termine dell’incarico dovrà redigere un rendiconto finale.</w:t>
      </w:r>
    </w:p>
    <w:p w14:paraId="7369CA63" w14:textId="529CB26F" w:rsidR="00197055" w:rsidRPr="00F46113" w:rsidRDefault="00197055" w:rsidP="00197055">
      <w:pPr>
        <w:pBdr>
          <w:top w:val="nil"/>
          <w:left w:val="nil"/>
          <w:bottom w:val="nil"/>
          <w:right w:val="nil"/>
          <w:between w:val="nil"/>
        </w:pBdr>
        <w:spacing w:after="0" w:line="360" w:lineRule="auto"/>
        <w:ind w:leftChars="0" w:left="0" w:firstLineChars="0" w:firstLine="0"/>
        <w:jc w:val="both"/>
        <w:rPr>
          <w:rFonts w:ascii="Bookman Old Style" w:hAnsi="Bookman Old Style"/>
          <w:sz w:val="18"/>
          <w:szCs w:val="18"/>
          <w:highlight w:val="green"/>
        </w:rPr>
      </w:pPr>
      <w:r w:rsidRPr="00F46113">
        <w:rPr>
          <w:rFonts w:ascii="Bookman Old Style" w:hAnsi="Bookman Old Style"/>
          <w:sz w:val="18"/>
          <w:szCs w:val="18"/>
          <w:highlight w:val="green"/>
        </w:rPr>
        <w:t>Anche a prescindere dalle tempistiche di cui sopra al custode spetterà sempre segnalare al giudice dell’esecuzione l’esistenza di</w:t>
      </w:r>
      <w:r w:rsidRPr="00F46113">
        <w:rPr>
          <w:highlight w:val="green"/>
        </w:rPr>
        <w:t xml:space="preserve"> </w:t>
      </w:r>
      <w:r w:rsidRPr="00F46113">
        <w:rPr>
          <w:rFonts w:ascii="Bookman Old Style" w:hAnsi="Bookman Old Style"/>
          <w:sz w:val="18"/>
          <w:szCs w:val="18"/>
          <w:highlight w:val="green"/>
        </w:rPr>
        <w:t>circostanze di fatto e di diritto che necessitino di un provvedimento urgente da parte di quest’ultimo.</w:t>
      </w:r>
    </w:p>
    <w:p w14:paraId="106EC8FD" w14:textId="59B88A5B" w:rsidR="00F46113" w:rsidRPr="00F46113" w:rsidRDefault="00197055" w:rsidP="00F46113">
      <w:pPr>
        <w:pBdr>
          <w:top w:val="nil"/>
          <w:left w:val="nil"/>
          <w:bottom w:val="nil"/>
          <w:right w:val="nil"/>
          <w:between w:val="nil"/>
        </w:pBdr>
        <w:spacing w:after="0" w:line="360" w:lineRule="auto"/>
        <w:ind w:leftChars="0" w:firstLineChars="0" w:firstLine="0"/>
        <w:jc w:val="both"/>
        <w:rPr>
          <w:rFonts w:ascii="Bookman Old Style" w:hAnsi="Bookman Old Style"/>
          <w:sz w:val="18"/>
          <w:szCs w:val="18"/>
          <w:highlight w:val="green"/>
        </w:rPr>
      </w:pPr>
      <w:r w:rsidRPr="00F46113">
        <w:rPr>
          <w:rFonts w:ascii="Bookman Old Style" w:hAnsi="Bookman Old Style"/>
          <w:sz w:val="18"/>
          <w:szCs w:val="18"/>
          <w:highlight w:val="green"/>
        </w:rPr>
        <w:t xml:space="preserve">Tutte le relazioni ed i rendiconti dovranno rispondere ai seguenti requisiti: a) sinteticità; b) divisione in paragrafi; c) </w:t>
      </w:r>
      <w:r w:rsidR="00F46113" w:rsidRPr="00F46113">
        <w:rPr>
          <w:rFonts w:ascii="Bookman Old Style" w:hAnsi="Bookman Old Style"/>
          <w:sz w:val="18"/>
          <w:szCs w:val="18"/>
          <w:highlight w:val="green"/>
        </w:rPr>
        <w:t xml:space="preserve">evidenziazione delle criticità; d) proposte di soluzione; e) rispetto dei termini assegnati dal GE; Le relazioni ed i rendiconti, ove contenenti questioni su cui sia necessario o opportuno che il giudice provveda, dovranno recare la dizione specifica (evidenziata) di: </w:t>
      </w:r>
      <w:r w:rsidR="00F46113" w:rsidRPr="00F46113">
        <w:rPr>
          <w:rFonts w:ascii="Bookman Old Style" w:hAnsi="Bookman Old Style"/>
          <w:b/>
          <w:sz w:val="18"/>
          <w:szCs w:val="18"/>
          <w:highlight w:val="green"/>
          <w:u w:val="single"/>
        </w:rPr>
        <w:t>ATTI AL GE</w:t>
      </w:r>
      <w:r w:rsidR="00F46113">
        <w:rPr>
          <w:rFonts w:ascii="Bookman Old Style" w:hAnsi="Bookman Old Style"/>
          <w:b/>
          <w:sz w:val="18"/>
          <w:szCs w:val="18"/>
          <w:highlight w:val="green"/>
          <w:u w:val="single"/>
        </w:rPr>
        <w:t xml:space="preserve"> SI’</w:t>
      </w:r>
      <w:r w:rsidR="00F46113" w:rsidRPr="00F46113">
        <w:rPr>
          <w:rFonts w:ascii="Bookman Old Style" w:hAnsi="Bookman Old Style"/>
          <w:sz w:val="18"/>
          <w:szCs w:val="18"/>
          <w:highlight w:val="green"/>
        </w:rPr>
        <w:t>;</w:t>
      </w:r>
    </w:p>
    <w:p w14:paraId="0333B5B6" w14:textId="05215952" w:rsidR="00197055" w:rsidRDefault="00F46113" w:rsidP="00F46113">
      <w:pPr>
        <w:pBdr>
          <w:top w:val="nil"/>
          <w:left w:val="nil"/>
          <w:bottom w:val="nil"/>
          <w:right w:val="nil"/>
          <w:between w:val="nil"/>
        </w:pBdr>
        <w:spacing w:after="0" w:line="360" w:lineRule="auto"/>
        <w:ind w:leftChars="0" w:left="0" w:firstLineChars="0" w:firstLine="0"/>
        <w:jc w:val="both"/>
        <w:rPr>
          <w:rFonts w:ascii="Bookman Old Style" w:hAnsi="Bookman Old Style"/>
          <w:sz w:val="18"/>
          <w:szCs w:val="18"/>
        </w:rPr>
      </w:pPr>
      <w:r w:rsidRPr="00F46113">
        <w:rPr>
          <w:rFonts w:ascii="Bookman Old Style" w:hAnsi="Bookman Old Style"/>
          <w:sz w:val="18"/>
          <w:szCs w:val="18"/>
          <w:highlight w:val="green"/>
        </w:rPr>
        <w:t>Ove al contrario non vi siano aspetti su cui il giudice debba provvedere prima dell’udienza di cui all’art. 569 c.p.c., le stesse saranno meramente inserite nel fascicolo telematico e visionate dal giudice in vista dell’udienza suddetta; lo stesso varrà per le relazioni successive all’emissione dell’ordinanza di delega.</w:t>
      </w:r>
    </w:p>
    <w:p w14:paraId="60763586" w14:textId="77777777" w:rsidR="00197055" w:rsidRDefault="00197055" w:rsidP="00197055">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18D56002" w14:textId="77777777" w:rsidR="00F10772" w:rsidRPr="00F10772" w:rsidRDefault="00F10772" w:rsidP="00F10772">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rPr>
      </w:pPr>
    </w:p>
    <w:p w14:paraId="62C4F494" w14:textId="7324DB3D" w:rsidR="00FC2E91" w:rsidRPr="00CA15CF" w:rsidRDefault="00F46113" w:rsidP="00F46113">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u w:val="single"/>
        </w:rPr>
      </w:pPr>
      <w:r w:rsidRPr="00CA15CF">
        <w:rPr>
          <w:rFonts w:ascii="Bookman Old Style" w:eastAsia="Bookman Old Style" w:hAnsi="Bookman Old Style" w:cs="Bookman Old Style"/>
          <w:b/>
          <w:color w:val="000000"/>
          <w:sz w:val="18"/>
          <w:szCs w:val="18"/>
          <w:u w:val="single"/>
        </w:rPr>
        <w:t xml:space="preserve">B.2) </w:t>
      </w:r>
      <w:r w:rsidR="00FC2E91" w:rsidRPr="00CA15CF">
        <w:rPr>
          <w:rFonts w:ascii="Bookman Old Style" w:eastAsia="Bookman Old Style" w:hAnsi="Bookman Old Style" w:cs="Bookman Old Style"/>
          <w:b/>
          <w:color w:val="000000"/>
          <w:sz w:val="18"/>
          <w:szCs w:val="18"/>
          <w:u w:val="single"/>
        </w:rPr>
        <w:t>ACCESSO</w:t>
      </w:r>
    </w:p>
    <w:p w14:paraId="38E7C109" w14:textId="77777777" w:rsidR="00FC2E91" w:rsidRPr="00F10772" w:rsidRDefault="00FC2E91" w:rsidP="00FC2E91">
      <w:pPr>
        <w:numPr>
          <w:ilvl w:val="0"/>
          <w:numId w:val="3"/>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sidRPr="00851057">
        <w:rPr>
          <w:rFonts w:ascii="Bookman Old Style" w:eastAsia="Bookman Old Style" w:hAnsi="Bookman Old Style" w:cs="Bookman Old Style"/>
          <w:b/>
          <w:color w:val="000000"/>
          <w:sz w:val="18"/>
          <w:szCs w:val="18"/>
        </w:rPr>
        <w:t xml:space="preserve">entro </w:t>
      </w:r>
      <w:r w:rsidR="00394790" w:rsidRPr="00851057">
        <w:rPr>
          <w:rFonts w:ascii="Bookman Old Style" w:eastAsia="Bookman Old Style" w:hAnsi="Bookman Old Style" w:cs="Bookman Old Style"/>
          <w:b/>
          <w:color w:val="000000"/>
          <w:sz w:val="18"/>
          <w:szCs w:val="18"/>
        </w:rPr>
        <w:t>30</w:t>
      </w:r>
      <w:r w:rsidR="00394790" w:rsidRPr="00F10772">
        <w:rPr>
          <w:rFonts w:ascii="Bookman Old Style" w:eastAsia="Bookman Old Style" w:hAnsi="Bookman Old Style" w:cs="Bookman Old Style"/>
          <w:color w:val="000000"/>
          <w:sz w:val="18"/>
          <w:szCs w:val="18"/>
        </w:rPr>
        <w:t xml:space="preserve"> </w:t>
      </w:r>
      <w:r w:rsidRPr="00F10772">
        <w:rPr>
          <w:rFonts w:ascii="Bookman Old Style" w:eastAsia="Bookman Old Style" w:hAnsi="Bookman Old Style" w:cs="Bookman Old Style"/>
          <w:b/>
          <w:color w:val="000000"/>
          <w:sz w:val="18"/>
          <w:szCs w:val="18"/>
        </w:rPr>
        <w:t xml:space="preserve">giorni </w:t>
      </w:r>
      <w:r w:rsidRPr="00F10772">
        <w:rPr>
          <w:rFonts w:ascii="Bookman Old Style" w:eastAsia="Bookman Old Style" w:hAnsi="Bookman Old Style" w:cs="Bookman Old Style"/>
          <w:color w:val="000000"/>
          <w:sz w:val="18"/>
          <w:szCs w:val="18"/>
        </w:rPr>
        <w:t xml:space="preserve">dal conferimento dell’incarico, il custode effettuerà unitamente all’esperto stimatore un primo accesso all’immobile pignorato presentandosi con copia del provvedimento di nomina, verificando quindi </w:t>
      </w:r>
      <w:r w:rsidRPr="00F10772">
        <w:rPr>
          <w:rFonts w:ascii="Bookman Old Style" w:eastAsia="Bookman Old Style" w:hAnsi="Bookman Old Style" w:cs="Bookman Old Style"/>
          <w:b/>
          <w:color w:val="000000"/>
          <w:sz w:val="18"/>
          <w:szCs w:val="18"/>
        </w:rPr>
        <w:t>quale sia l’effettivo stato occupazionale dell’immobile</w:t>
      </w:r>
      <w:r w:rsidRPr="00F10772">
        <w:rPr>
          <w:rFonts w:ascii="Bookman Old Style" w:eastAsia="Bookman Old Style" w:hAnsi="Bookman Old Style" w:cs="Bookman Old Style"/>
          <w:color w:val="000000"/>
          <w:sz w:val="18"/>
          <w:szCs w:val="18"/>
        </w:rPr>
        <w:t xml:space="preserve"> (dando riscontro di eventuali modifiche rispetto allo stato occupazionale come emergente dalla documentazione anagrafica in suo possesso, quali per esempio, nucleo familiare residente altrove, ma rinvenuto presso l’immobile pignorato all’atto dell’accesso), </w:t>
      </w:r>
      <w:r w:rsidR="00AB2A39" w:rsidRPr="00F10772">
        <w:rPr>
          <w:rFonts w:ascii="Bookman Old Style" w:eastAsia="Bookman Old Style" w:hAnsi="Bookman Old Style" w:cs="Bookman Old Style"/>
          <w:color w:val="000000"/>
          <w:sz w:val="18"/>
          <w:szCs w:val="18"/>
        </w:rPr>
        <w:t xml:space="preserve">se cioè esso sia occupato </w:t>
      </w:r>
      <w:r w:rsidRPr="00F10772">
        <w:rPr>
          <w:rFonts w:ascii="Bookman Old Style" w:eastAsia="Bookman Old Style" w:hAnsi="Bookman Old Style" w:cs="Bookman Old Style"/>
          <w:color w:val="000000"/>
          <w:sz w:val="18"/>
          <w:szCs w:val="18"/>
        </w:rPr>
        <w:t>dal debitore esecutato e dal suo nucleo familiare, ovvero da terzi e, in ogni caso, illustrando quali siano le sue funzioni ed in cosa consiste la sua attività; dovrà altresì far presente al debitore esecutato (consegnandogli un estratto dei punti che seguono) che è ancora possibile evitare la vendita prendendo contatto con tutti i creditori proponendo un accordo nel più breve tempo possibile (a tal fine il custode fornirà al debitore il nome di tutti gli avvocati); che è nel suo interesse pervenire a un eventuale accordo nel più breve tempo possibile e ciò per di evitare le ulteriori spese della procedura e in particolare le spese di pubblicità e il progressivo aumento del compenso del custode;</w:t>
      </w:r>
      <w:r w:rsidR="00394790" w:rsidRPr="00F10772">
        <w:rPr>
          <w:rFonts w:ascii="Bookman Old Style" w:eastAsia="Bookman Old Style" w:hAnsi="Bookman Old Style" w:cs="Bookman Old Style"/>
          <w:color w:val="000000"/>
          <w:sz w:val="18"/>
          <w:szCs w:val="18"/>
        </w:rPr>
        <w:t xml:space="preserve"> il custode procederà a versare nel modello di relazione preliminare le risultanze dell’accesso, in particolare compilando la sezione dedicata allo stato occupazionale ed accesso, </w:t>
      </w:r>
      <w:r w:rsidR="00FE3B22" w:rsidRPr="00F10772">
        <w:rPr>
          <w:rFonts w:ascii="Bookman Old Style" w:eastAsia="Bookman Old Style" w:hAnsi="Bookman Old Style" w:cs="Bookman Old Style"/>
          <w:color w:val="000000"/>
          <w:sz w:val="18"/>
          <w:szCs w:val="18"/>
        </w:rPr>
        <w:t>avendo sempre cura di indicare, all’atto del deposito della relazione preliminare, se il documento deve essere sottoposto all’attenzione del giudice dell’esecuzione oppure no, secondo la dicitura “ATTI AL GE SI’/ ATTI AL GE NO”</w:t>
      </w:r>
    </w:p>
    <w:p w14:paraId="2DE545FF" w14:textId="568A1B68" w:rsidR="00FC2E91" w:rsidRPr="004C4AEC" w:rsidRDefault="00FC2E91" w:rsidP="00FC2E91">
      <w:pPr>
        <w:numPr>
          <w:ilvl w:val="0"/>
          <w:numId w:val="3"/>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sidRPr="004C4AEC">
        <w:rPr>
          <w:rFonts w:ascii="Bookman Old Style" w:eastAsia="Bookman Old Style" w:hAnsi="Bookman Old Style" w:cs="Bookman Old Style"/>
          <w:color w:val="000000"/>
          <w:sz w:val="18"/>
          <w:szCs w:val="18"/>
        </w:rPr>
        <w:t xml:space="preserve">ove l’immobile sia </w:t>
      </w:r>
      <w:r w:rsidRPr="004C4AEC">
        <w:rPr>
          <w:rFonts w:ascii="Bookman Old Style" w:eastAsia="Bookman Old Style" w:hAnsi="Bookman Old Style" w:cs="Bookman Old Style"/>
          <w:b/>
          <w:color w:val="000000"/>
          <w:sz w:val="18"/>
          <w:szCs w:val="18"/>
        </w:rPr>
        <w:t>occupato dal debitore e dai suoi familiari</w:t>
      </w:r>
      <w:r w:rsidRPr="004C4AEC">
        <w:rPr>
          <w:rFonts w:ascii="Bookman Old Style" w:eastAsia="Bookman Old Style" w:hAnsi="Bookman Old Style" w:cs="Bookman Old Style"/>
          <w:color w:val="000000"/>
          <w:sz w:val="18"/>
          <w:szCs w:val="18"/>
        </w:rPr>
        <w:t xml:space="preserve">, il custode dovrà: 1) </w:t>
      </w:r>
      <w:r w:rsidRPr="004C4AEC">
        <w:rPr>
          <w:rFonts w:ascii="Bookman Old Style" w:eastAsia="Bookman Old Style" w:hAnsi="Bookman Old Style" w:cs="Bookman Old Style"/>
          <w:color w:val="000000"/>
          <w:sz w:val="18"/>
          <w:szCs w:val="18"/>
          <w:u w:val="single"/>
        </w:rPr>
        <w:t>precisare al debitore che</w:t>
      </w:r>
      <w:r w:rsidRPr="004C4AEC">
        <w:rPr>
          <w:rFonts w:ascii="Bookman Old Style" w:eastAsia="Bookman Old Style" w:hAnsi="Bookman Old Style" w:cs="Bookman Old Style"/>
          <w:color w:val="000000"/>
          <w:sz w:val="18"/>
          <w:szCs w:val="18"/>
        </w:rPr>
        <w:t xml:space="preserve"> nel caso </w:t>
      </w:r>
      <w:r w:rsidR="00553969">
        <w:rPr>
          <w:rFonts w:ascii="Bookman Old Style" w:eastAsia="Bookman Old Style" w:hAnsi="Bookman Old Style" w:cs="Bookman Old Style"/>
          <w:color w:val="000000"/>
          <w:sz w:val="18"/>
          <w:szCs w:val="18"/>
        </w:rPr>
        <w:t>specie</w:t>
      </w:r>
      <w:r w:rsidRPr="004C4AEC">
        <w:rPr>
          <w:rFonts w:ascii="Bookman Old Style" w:eastAsia="Bookman Old Style" w:hAnsi="Bookman Old Style" w:cs="Bookman Old Style"/>
          <w:color w:val="000000"/>
          <w:sz w:val="18"/>
          <w:szCs w:val="18"/>
        </w:rPr>
        <w:t xml:space="preserve">, la tutela e la manutenzione del bene in un buono stato di conservazione è affidata al debitore ed al suo nucleo familiare, mentre al custode è affidato un compito di vigilanza, di contenuto ampio, avente ad oggetto </w:t>
      </w:r>
      <w:r w:rsidR="00932707">
        <w:rPr>
          <w:rFonts w:ascii="Bookman Old Style" w:eastAsia="Bookman Old Style" w:hAnsi="Bookman Old Style" w:cs="Bookman Old Style"/>
          <w:color w:val="000000"/>
          <w:sz w:val="18"/>
          <w:szCs w:val="18"/>
        </w:rPr>
        <w:t>il rispetto del</w:t>
      </w:r>
      <w:r w:rsidRPr="004C4AEC">
        <w:rPr>
          <w:rFonts w:ascii="Bookman Old Style" w:eastAsia="Bookman Old Style" w:hAnsi="Bookman Old Style" w:cs="Bookman Old Style"/>
          <w:color w:val="000000"/>
          <w:sz w:val="18"/>
          <w:szCs w:val="18"/>
        </w:rPr>
        <w:t xml:space="preserve">l’obbligo di conservazione predetto, </w:t>
      </w:r>
      <w:r w:rsidR="00932707">
        <w:rPr>
          <w:rFonts w:ascii="Bookman Old Style" w:eastAsia="Bookman Old Style" w:hAnsi="Bookman Old Style" w:cs="Bookman Old Style"/>
          <w:color w:val="000000"/>
          <w:sz w:val="18"/>
          <w:szCs w:val="18"/>
        </w:rPr>
        <w:t>e di tutti</w:t>
      </w:r>
      <w:r w:rsidRPr="004C4AEC">
        <w:rPr>
          <w:rFonts w:ascii="Bookman Old Style" w:eastAsia="Bookman Old Style" w:hAnsi="Bookman Old Style" w:cs="Bookman Old Style"/>
          <w:color w:val="000000"/>
          <w:sz w:val="18"/>
          <w:szCs w:val="18"/>
        </w:rPr>
        <w:t xml:space="preserve"> gli altri obblighi incombenti ex </w:t>
      </w:r>
      <w:proofErr w:type="spellStart"/>
      <w:r w:rsidRPr="004C4AEC">
        <w:rPr>
          <w:rFonts w:ascii="Bookman Old Style" w:eastAsia="Bookman Old Style" w:hAnsi="Bookman Old Style" w:cs="Bookman Old Style"/>
          <w:color w:val="000000"/>
          <w:sz w:val="18"/>
          <w:szCs w:val="18"/>
        </w:rPr>
        <w:t>lege</w:t>
      </w:r>
      <w:proofErr w:type="spellEnd"/>
      <w:r w:rsidRPr="004C4AEC">
        <w:rPr>
          <w:rFonts w:ascii="Bookman Old Style" w:eastAsia="Bookman Old Style" w:hAnsi="Bookman Old Style" w:cs="Bookman Old Style"/>
          <w:color w:val="000000"/>
          <w:sz w:val="18"/>
          <w:szCs w:val="18"/>
        </w:rPr>
        <w:t xml:space="preserve"> in capo al debitore; 2) </w:t>
      </w:r>
      <w:r w:rsidRPr="004C4AEC">
        <w:rPr>
          <w:rFonts w:ascii="Bookman Old Style" w:eastAsia="Bookman Old Style" w:hAnsi="Bookman Old Style" w:cs="Bookman Old Style"/>
          <w:color w:val="000000"/>
          <w:sz w:val="18"/>
          <w:szCs w:val="18"/>
          <w:u w:val="single"/>
        </w:rPr>
        <w:t>comunicare al debitore</w:t>
      </w:r>
      <w:r w:rsidRPr="004C4AEC">
        <w:rPr>
          <w:rFonts w:ascii="Bookman Old Style" w:eastAsia="Bookman Old Style" w:hAnsi="Bookman Old Style" w:cs="Bookman Old Style"/>
          <w:color w:val="000000"/>
          <w:sz w:val="18"/>
          <w:szCs w:val="18"/>
        </w:rPr>
        <w:t xml:space="preserve"> ed ai suoi familiari, la data della vendita, se già fissata, ovvero la data dell’udienza in cui sarà pronunciata l’ordinanza di vendita; 3) </w:t>
      </w:r>
      <w:r w:rsidRPr="004C4AEC">
        <w:rPr>
          <w:rFonts w:ascii="Bookman Old Style" w:eastAsia="Bookman Old Style" w:hAnsi="Bookman Old Style" w:cs="Bookman Old Style"/>
          <w:color w:val="000000"/>
          <w:sz w:val="18"/>
          <w:szCs w:val="18"/>
          <w:u w:val="single"/>
        </w:rPr>
        <w:t>documentare l’avvenuto accesso con precisi rilievi fotografici,</w:t>
      </w:r>
      <w:r w:rsidRPr="004C4AEC">
        <w:rPr>
          <w:rFonts w:ascii="Bookman Old Style" w:eastAsia="Bookman Old Style" w:hAnsi="Bookman Old Style" w:cs="Bookman Old Style"/>
          <w:color w:val="000000"/>
          <w:sz w:val="18"/>
          <w:szCs w:val="18"/>
        </w:rPr>
        <w:t xml:space="preserve"> da cui si possa evincere lo stato di conservazione dell’immobile alla data del primo accesso; 4) </w:t>
      </w:r>
      <w:r w:rsidRPr="004C4AEC">
        <w:rPr>
          <w:rFonts w:ascii="Bookman Old Style" w:eastAsia="Bookman Old Style" w:hAnsi="Bookman Old Style" w:cs="Bookman Old Style"/>
          <w:color w:val="000000"/>
          <w:sz w:val="18"/>
          <w:szCs w:val="18"/>
          <w:u w:val="single"/>
        </w:rPr>
        <w:t xml:space="preserve">procedere </w:t>
      </w:r>
      <w:r w:rsidR="00EB789B">
        <w:rPr>
          <w:rFonts w:ascii="Bookman Old Style" w:eastAsia="Bookman Old Style" w:hAnsi="Bookman Old Style" w:cs="Bookman Old Style"/>
          <w:color w:val="000000"/>
          <w:sz w:val="18"/>
          <w:szCs w:val="18"/>
          <w:u w:val="single"/>
        </w:rPr>
        <w:t xml:space="preserve">successivamente </w:t>
      </w:r>
      <w:r w:rsidRPr="004C4AEC">
        <w:rPr>
          <w:rFonts w:ascii="Bookman Old Style" w:eastAsia="Bookman Old Style" w:hAnsi="Bookman Old Style" w:cs="Bookman Old Style"/>
          <w:color w:val="000000"/>
          <w:sz w:val="18"/>
          <w:szCs w:val="18"/>
          <w:u w:val="single"/>
        </w:rPr>
        <w:t xml:space="preserve">ad un accesso </w:t>
      </w:r>
      <w:r w:rsidRPr="00F10772">
        <w:rPr>
          <w:rFonts w:ascii="Bookman Old Style" w:eastAsia="Bookman Old Style" w:hAnsi="Bookman Old Style" w:cs="Bookman Old Style"/>
          <w:color w:val="000000"/>
          <w:sz w:val="18"/>
          <w:szCs w:val="18"/>
          <w:u w:val="single"/>
        </w:rPr>
        <w:t xml:space="preserve">con cadenza </w:t>
      </w:r>
      <w:r w:rsidR="00AB2A39" w:rsidRPr="00F10772">
        <w:rPr>
          <w:rFonts w:ascii="Bookman Old Style" w:eastAsia="Bookman Old Style" w:hAnsi="Bookman Old Style" w:cs="Bookman Old Style"/>
          <w:color w:val="000000"/>
          <w:sz w:val="18"/>
          <w:szCs w:val="18"/>
          <w:u w:val="single"/>
        </w:rPr>
        <w:t>trimestrale</w:t>
      </w:r>
      <w:r w:rsidRPr="00F10772">
        <w:rPr>
          <w:rFonts w:ascii="Bookman Old Style" w:eastAsia="Bookman Old Style" w:hAnsi="Bookman Old Style" w:cs="Bookman Old Style"/>
          <w:color w:val="000000"/>
          <w:sz w:val="18"/>
          <w:szCs w:val="18"/>
        </w:rPr>
        <w:t xml:space="preserve"> </w:t>
      </w:r>
      <w:r w:rsidRPr="00AB2A39">
        <w:rPr>
          <w:rFonts w:ascii="Bookman Old Style" w:eastAsia="Bookman Old Style" w:hAnsi="Bookman Old Style" w:cs="Bookman Old Style"/>
          <w:color w:val="000000"/>
          <w:sz w:val="18"/>
          <w:szCs w:val="18"/>
        </w:rPr>
        <w:t xml:space="preserve">e documentare </w:t>
      </w:r>
      <w:r w:rsidR="00932707" w:rsidRPr="00AB2A39">
        <w:rPr>
          <w:rFonts w:ascii="Bookman Old Style" w:eastAsia="Bookman Old Style" w:hAnsi="Bookman Old Style" w:cs="Bookman Old Style"/>
          <w:color w:val="000000"/>
          <w:sz w:val="18"/>
          <w:szCs w:val="18"/>
        </w:rPr>
        <w:t>se la situazione di fatto in cui versa l’immobile sia nelle more, mutata, rimettendo gli atti al GE esclusivamente nelle ipotesi in cui vi siano stati mutamenti rispetto all’accesso precedente che facciano</w:t>
      </w:r>
      <w:r w:rsidRPr="00AB2A39">
        <w:rPr>
          <w:rFonts w:ascii="Bookman Old Style" w:eastAsia="Bookman Old Style" w:hAnsi="Bookman Old Style" w:cs="Bookman Old Style"/>
          <w:b/>
          <w:color w:val="000000"/>
          <w:sz w:val="18"/>
          <w:szCs w:val="18"/>
        </w:rPr>
        <w:t xml:space="preserve"> propendere per una violazione dell’obbligo di conservazio</w:t>
      </w:r>
      <w:r w:rsidR="00AB2A39" w:rsidRPr="00AB2A39">
        <w:rPr>
          <w:rFonts w:ascii="Bookman Old Style" w:eastAsia="Bookman Old Style" w:hAnsi="Bookman Old Style" w:cs="Bookman Old Style"/>
          <w:b/>
          <w:color w:val="000000"/>
          <w:sz w:val="18"/>
          <w:szCs w:val="18"/>
        </w:rPr>
        <w:t>ne e deg</w:t>
      </w:r>
      <w:r w:rsidR="004A6B87" w:rsidRPr="00AB2A39">
        <w:rPr>
          <w:rFonts w:ascii="Bookman Old Style" w:eastAsia="Bookman Old Style" w:hAnsi="Bookman Old Style" w:cs="Bookman Old Style"/>
          <w:b/>
          <w:color w:val="000000"/>
          <w:sz w:val="18"/>
          <w:szCs w:val="18"/>
        </w:rPr>
        <w:t>li altri obblighi di cui al punto c</w:t>
      </w:r>
      <w:r w:rsidR="004A6B87">
        <w:rPr>
          <w:rFonts w:ascii="Bookman Old Style" w:eastAsia="Bookman Old Style" w:hAnsi="Bookman Old Style" w:cs="Bookman Old Style"/>
          <w:b/>
          <w:color w:val="000000"/>
          <w:sz w:val="18"/>
          <w:szCs w:val="18"/>
        </w:rPr>
        <w:t>he segue</w:t>
      </w:r>
      <w:r w:rsidRPr="004C4AEC">
        <w:rPr>
          <w:rFonts w:ascii="Bookman Old Style" w:eastAsia="Bookman Old Style" w:hAnsi="Bookman Old Style" w:cs="Bookman Old Style"/>
          <w:color w:val="000000"/>
          <w:sz w:val="18"/>
          <w:szCs w:val="18"/>
        </w:rPr>
        <w:t xml:space="preserve">; 5) </w:t>
      </w:r>
      <w:r w:rsidRPr="004C4AEC">
        <w:rPr>
          <w:rFonts w:ascii="Bookman Old Style" w:eastAsia="Bookman Old Style" w:hAnsi="Bookman Old Style" w:cs="Bookman Old Style"/>
          <w:color w:val="000000"/>
          <w:sz w:val="18"/>
          <w:szCs w:val="18"/>
          <w:u w:val="single"/>
        </w:rPr>
        <w:t>procedere alla verifica</w:t>
      </w:r>
      <w:r w:rsidR="004A6B87">
        <w:rPr>
          <w:rFonts w:ascii="Bookman Old Style" w:eastAsia="Bookman Old Style" w:hAnsi="Bookman Old Style" w:cs="Bookman Old Style"/>
          <w:color w:val="000000"/>
          <w:sz w:val="18"/>
          <w:szCs w:val="18"/>
          <w:u w:val="single"/>
        </w:rPr>
        <w:t xml:space="preserve">, nel corso dell’accesso </w:t>
      </w:r>
      <w:r w:rsidR="00AB2A39">
        <w:rPr>
          <w:rFonts w:ascii="Bookman Old Style" w:eastAsia="Bookman Old Style" w:hAnsi="Bookman Old Style" w:cs="Bookman Old Style"/>
          <w:color w:val="000000"/>
          <w:sz w:val="18"/>
          <w:szCs w:val="18"/>
          <w:u w:val="single"/>
        </w:rPr>
        <w:t>trime</w:t>
      </w:r>
      <w:r w:rsidR="004A6B87">
        <w:rPr>
          <w:rFonts w:ascii="Bookman Old Style" w:eastAsia="Bookman Old Style" w:hAnsi="Bookman Old Style" w:cs="Bookman Old Style"/>
          <w:color w:val="000000"/>
          <w:sz w:val="18"/>
          <w:szCs w:val="18"/>
          <w:u w:val="single"/>
        </w:rPr>
        <w:t>strale</w:t>
      </w:r>
      <w:r w:rsidRPr="004C4AEC">
        <w:rPr>
          <w:rFonts w:ascii="Bookman Old Style" w:eastAsia="Bookman Old Style" w:hAnsi="Bookman Old Style" w:cs="Bookman Old Style"/>
          <w:color w:val="000000"/>
          <w:sz w:val="18"/>
          <w:szCs w:val="18"/>
          <w:u w:val="single"/>
        </w:rPr>
        <w:t>, dell’adempimento</w:t>
      </w:r>
      <w:r w:rsidRPr="004C4AEC">
        <w:rPr>
          <w:rFonts w:ascii="Bookman Old Style" w:eastAsia="Bookman Old Style" w:hAnsi="Bookman Old Style" w:cs="Bookman Old Style"/>
          <w:color w:val="000000"/>
          <w:sz w:val="18"/>
          <w:szCs w:val="18"/>
        </w:rPr>
        <w:t xml:space="preserve"> da parte del debitore esecutato e del suo nucleo familiare di tutti gli oneri incombenti in capo al proprietario ed agli occupanti</w:t>
      </w:r>
      <w:r w:rsidR="00FE3B22">
        <w:rPr>
          <w:rFonts w:ascii="Bookman Old Style" w:eastAsia="Bookman Old Style" w:hAnsi="Bookman Old Style" w:cs="Bookman Old Style"/>
          <w:color w:val="000000"/>
          <w:sz w:val="18"/>
          <w:szCs w:val="18"/>
        </w:rPr>
        <w:t>;</w:t>
      </w:r>
      <w:r w:rsidRPr="00906398">
        <w:rPr>
          <w:rFonts w:ascii="Bookman Old Style" w:eastAsia="Bookman Old Style" w:hAnsi="Bookman Old Style" w:cs="Bookman Old Style"/>
          <w:color w:val="000000"/>
          <w:sz w:val="18"/>
          <w:szCs w:val="18"/>
        </w:rPr>
        <w:t xml:space="preserve"> </w:t>
      </w:r>
      <w:r w:rsidRPr="004C4AEC">
        <w:rPr>
          <w:rFonts w:ascii="Bookman Old Style" w:eastAsia="Bookman Old Style" w:hAnsi="Bookman Old Style" w:cs="Bookman Old Style"/>
          <w:color w:val="000000"/>
          <w:sz w:val="18"/>
          <w:szCs w:val="18"/>
        </w:rPr>
        <w:t xml:space="preserve">6) concorderà con il debitore un calendario </w:t>
      </w:r>
      <w:r w:rsidRPr="004C4AEC">
        <w:rPr>
          <w:rFonts w:ascii="Bookman Old Style" w:eastAsia="Bookman Old Style" w:hAnsi="Bookman Old Style" w:cs="Bookman Old Style"/>
          <w:color w:val="000000"/>
          <w:sz w:val="18"/>
          <w:szCs w:val="18"/>
        </w:rPr>
        <w:lastRenderedPageBreak/>
        <w:t>delle visite, rammentando che il debitore deve collaborare con il custode fin dalla stesura del calendario delle visite</w:t>
      </w:r>
      <w:r w:rsidR="00212EE7">
        <w:rPr>
          <w:rFonts w:ascii="Bookman Old Style" w:eastAsia="Bookman Old Style" w:hAnsi="Bookman Old Style" w:cs="Bookman Old Style"/>
          <w:color w:val="000000"/>
          <w:sz w:val="18"/>
          <w:szCs w:val="18"/>
        </w:rPr>
        <w:t xml:space="preserve"> </w:t>
      </w:r>
      <w:r w:rsidR="00212EE7" w:rsidRPr="00AC703D">
        <w:rPr>
          <w:rFonts w:ascii="Bookman Old Style" w:eastAsia="Bookman Old Style" w:hAnsi="Bookman Old Style" w:cs="Bookman Old Style"/>
          <w:color w:val="000000"/>
          <w:sz w:val="18"/>
          <w:szCs w:val="18"/>
        </w:rPr>
        <w:t>(si veda Sezione B, paragrafo 4)</w:t>
      </w:r>
      <w:r w:rsidRPr="00AC703D">
        <w:rPr>
          <w:rFonts w:ascii="Bookman Old Style" w:eastAsia="Bookman Old Style" w:hAnsi="Bookman Old Style" w:cs="Bookman Old Style"/>
          <w:color w:val="000000"/>
          <w:sz w:val="18"/>
          <w:szCs w:val="18"/>
        </w:rPr>
        <w:t>;</w:t>
      </w:r>
      <w:r w:rsidRPr="004C4AEC">
        <w:rPr>
          <w:rFonts w:ascii="Bookman Old Style" w:eastAsia="Bookman Old Style" w:hAnsi="Bookman Old Style" w:cs="Bookman Old Style"/>
          <w:color w:val="000000"/>
          <w:sz w:val="18"/>
          <w:szCs w:val="18"/>
        </w:rPr>
        <w:t xml:space="preserve"> </w:t>
      </w:r>
    </w:p>
    <w:p w14:paraId="3D431E49" w14:textId="77777777" w:rsidR="002D1789" w:rsidRPr="002D1789" w:rsidRDefault="00FC2E91" w:rsidP="00FC2E91">
      <w:pPr>
        <w:numPr>
          <w:ilvl w:val="0"/>
          <w:numId w:val="3"/>
        </w:numPr>
        <w:pBdr>
          <w:top w:val="nil"/>
          <w:left w:val="nil"/>
          <w:bottom w:val="nil"/>
          <w:right w:val="nil"/>
          <w:between w:val="nil"/>
        </w:pBdr>
        <w:spacing w:after="0" w:line="360" w:lineRule="auto"/>
        <w:ind w:leftChars="0" w:left="0" w:firstLineChars="0" w:hanging="2"/>
        <w:jc w:val="both"/>
        <w:rPr>
          <w:rFonts w:ascii="Bookman Old Style" w:eastAsia="Bookman Old Style" w:hAnsi="Bookman Old Style" w:cs="Bookman Old Style"/>
          <w:color w:val="000000"/>
          <w:sz w:val="18"/>
          <w:szCs w:val="18"/>
          <w:highlight w:val="lightGray"/>
        </w:rPr>
      </w:pPr>
      <w:r w:rsidRPr="002D1789">
        <w:rPr>
          <w:rFonts w:ascii="Bookman Old Style" w:eastAsia="Bookman Old Style" w:hAnsi="Bookman Old Style" w:cs="Bookman Old Style"/>
          <w:color w:val="000000"/>
          <w:sz w:val="18"/>
          <w:szCs w:val="18"/>
        </w:rPr>
        <w:t xml:space="preserve">ove  l’immobile risulti </w:t>
      </w:r>
      <w:r w:rsidRPr="002D1789">
        <w:rPr>
          <w:rFonts w:ascii="Bookman Old Style" w:eastAsia="Bookman Old Style" w:hAnsi="Bookman Old Style" w:cs="Bookman Old Style"/>
          <w:b/>
          <w:color w:val="000000"/>
          <w:sz w:val="18"/>
          <w:szCs w:val="18"/>
        </w:rPr>
        <w:t>occupato da terzi,</w:t>
      </w:r>
      <w:r w:rsidRPr="002D1789">
        <w:rPr>
          <w:rFonts w:ascii="Bookman Old Style" w:eastAsia="Bookman Old Style" w:hAnsi="Bookman Old Style" w:cs="Bookman Old Style"/>
          <w:color w:val="000000"/>
          <w:sz w:val="18"/>
          <w:szCs w:val="18"/>
        </w:rPr>
        <w:t xml:space="preserve"> il custode chiederà in base a quale titolo occupino il bene e acquisirà, se esistente, il contratto di locazione registrato o l’eventuale diverso titolo: in caso di locazione senza contratto scritto, acquisirà ogni utile elemento in ordine alla data di inizio della occupazione (ad esempio, certificato di residenza storico, contratti di fornitura di servizi – acqua, luce, gas);</w:t>
      </w:r>
      <w:r w:rsidR="00553969" w:rsidRPr="002D1789">
        <w:rPr>
          <w:rFonts w:ascii="Bookman Old Style" w:eastAsia="Bookman Old Style" w:hAnsi="Bookman Old Style" w:cs="Bookman Old Style"/>
          <w:color w:val="000000"/>
          <w:sz w:val="18"/>
          <w:szCs w:val="18"/>
        </w:rPr>
        <w:t xml:space="preserve"> </w:t>
      </w:r>
      <w:r w:rsidRPr="002D1789">
        <w:rPr>
          <w:rFonts w:ascii="Bookman Old Style" w:eastAsia="Bookman Old Style" w:hAnsi="Bookman Old Style" w:cs="Bookman Old Style"/>
          <w:color w:val="000000"/>
          <w:sz w:val="18"/>
          <w:szCs w:val="18"/>
        </w:rPr>
        <w:t xml:space="preserve">ove emerga l’esistenza di contratto opponibile, il custode verificherà quale sia la prossima data di scadenza, provvederà a inviare immediatamente a mezzo raccomandata la relativa disdetta, comunicherà la circostanza al giudice e ai creditori al fine di una eventuale azione giudiziale; ove non venga esibita alcuna copia o se il contratto non </w:t>
      </w:r>
      <w:r w:rsidR="00553969" w:rsidRPr="002D1789">
        <w:rPr>
          <w:rFonts w:ascii="Bookman Old Style" w:eastAsia="Bookman Old Style" w:hAnsi="Bookman Old Style" w:cs="Bookman Old Style"/>
          <w:color w:val="000000"/>
          <w:sz w:val="18"/>
          <w:szCs w:val="18"/>
        </w:rPr>
        <w:t>sia</w:t>
      </w:r>
      <w:r w:rsidRPr="002D1789">
        <w:rPr>
          <w:rFonts w:ascii="Bookman Old Style" w:eastAsia="Bookman Old Style" w:hAnsi="Bookman Old Style" w:cs="Bookman Old Style"/>
          <w:color w:val="000000"/>
          <w:sz w:val="18"/>
          <w:szCs w:val="18"/>
        </w:rPr>
        <w:t xml:space="preserve"> opponibile, il custode ne darà comunicazione al giudice nel contesto della relazione: nelle more il custode giudiziario acquisirà le somme previste nel contratto o quelle corrispondenti ad un’indennità da determinarsi a cura dell’esperto stimatore a titolo di indennità di occupazione; </w:t>
      </w:r>
    </w:p>
    <w:p w14:paraId="54C7479E" w14:textId="52EDB3F4" w:rsidR="00FC2E91" w:rsidRPr="002D1789" w:rsidRDefault="00FC2E91" w:rsidP="00FC2E91">
      <w:pPr>
        <w:numPr>
          <w:ilvl w:val="0"/>
          <w:numId w:val="3"/>
        </w:numPr>
        <w:pBdr>
          <w:top w:val="nil"/>
          <w:left w:val="nil"/>
          <w:bottom w:val="nil"/>
          <w:right w:val="nil"/>
          <w:between w:val="nil"/>
        </w:pBdr>
        <w:spacing w:after="0" w:line="360" w:lineRule="auto"/>
        <w:ind w:leftChars="0" w:left="0" w:firstLineChars="0" w:hanging="2"/>
        <w:jc w:val="both"/>
        <w:rPr>
          <w:rFonts w:ascii="Bookman Old Style" w:eastAsia="Bookman Old Style" w:hAnsi="Bookman Old Style" w:cs="Bookman Old Style"/>
          <w:color w:val="000000"/>
          <w:sz w:val="18"/>
          <w:szCs w:val="18"/>
          <w:highlight w:val="lightGray"/>
        </w:rPr>
      </w:pPr>
      <w:r w:rsidRPr="002D1789">
        <w:rPr>
          <w:rFonts w:ascii="Bookman Old Style" w:eastAsia="Bookman Old Style" w:hAnsi="Bookman Old Style" w:cs="Bookman Old Style"/>
          <w:b/>
          <w:color w:val="000000"/>
          <w:sz w:val="18"/>
          <w:szCs w:val="18"/>
        </w:rPr>
        <w:t xml:space="preserve">in entrambe le ipotesi, </w:t>
      </w:r>
      <w:r w:rsidRPr="002D1789">
        <w:rPr>
          <w:rFonts w:ascii="Bookman Old Style" w:eastAsia="Bookman Old Style" w:hAnsi="Bookman Old Style" w:cs="Bookman Old Style"/>
          <w:color w:val="000000"/>
          <w:sz w:val="18"/>
          <w:szCs w:val="18"/>
        </w:rPr>
        <w:t>il custode, comunicherà agli occupanti: che essi non devono in alcun modo ostacolare l’attività del custode; che nei giorni preventivamente concordati gli occupanti dovranno essere in loco per consentire la visita del bene; che dovranno provvedere al regolare pagamento delle spese condominiali nelle more della procedura;</w:t>
      </w:r>
      <w:r w:rsidRPr="002D1789">
        <w:rPr>
          <w:rFonts w:ascii="Bookman Old Style" w:eastAsia="Bookman Old Style" w:hAnsi="Bookman Old Style" w:cs="Bookman Old Style"/>
          <w:b/>
          <w:color w:val="000000"/>
          <w:sz w:val="18"/>
          <w:szCs w:val="18"/>
        </w:rPr>
        <w:t xml:space="preserve"> in particolare nel caso di immobile </w:t>
      </w:r>
      <w:r w:rsidR="00EB789B" w:rsidRPr="002D1789">
        <w:rPr>
          <w:rFonts w:ascii="Bookman Old Style" w:eastAsia="Bookman Old Style" w:hAnsi="Bookman Old Style" w:cs="Bookman Old Style"/>
          <w:b/>
          <w:color w:val="000000"/>
          <w:sz w:val="18"/>
          <w:szCs w:val="18"/>
        </w:rPr>
        <w:t>occupato</w:t>
      </w:r>
      <w:r w:rsidRPr="002D1789">
        <w:rPr>
          <w:rFonts w:ascii="Bookman Old Style" w:eastAsia="Bookman Old Style" w:hAnsi="Bookman Old Style" w:cs="Bookman Old Style"/>
          <w:b/>
          <w:color w:val="000000"/>
          <w:sz w:val="18"/>
          <w:szCs w:val="18"/>
        </w:rPr>
        <w:t xml:space="preserve"> </w:t>
      </w:r>
      <w:r w:rsidR="00DA5B01" w:rsidRPr="002D1789">
        <w:rPr>
          <w:rFonts w:ascii="Bookman Old Style" w:eastAsia="Bookman Old Style" w:hAnsi="Bookman Old Style" w:cs="Bookman Old Style"/>
          <w:b/>
          <w:color w:val="000000"/>
          <w:sz w:val="18"/>
          <w:szCs w:val="18"/>
        </w:rPr>
        <w:t xml:space="preserve">dal </w:t>
      </w:r>
      <w:r w:rsidRPr="002D1789">
        <w:rPr>
          <w:rFonts w:ascii="Bookman Old Style" w:eastAsia="Bookman Old Style" w:hAnsi="Bookman Old Style" w:cs="Bookman Old Style"/>
          <w:b/>
          <w:color w:val="000000"/>
          <w:sz w:val="18"/>
          <w:szCs w:val="18"/>
        </w:rPr>
        <w:t>debitore e d</w:t>
      </w:r>
      <w:r w:rsidR="00DA5B01" w:rsidRPr="002D1789">
        <w:rPr>
          <w:rFonts w:ascii="Bookman Old Style" w:eastAsia="Bookman Old Style" w:hAnsi="Bookman Old Style" w:cs="Bookman Old Style"/>
          <w:b/>
          <w:color w:val="000000"/>
          <w:sz w:val="18"/>
          <w:szCs w:val="18"/>
        </w:rPr>
        <w:t>a</w:t>
      </w:r>
      <w:r w:rsidRPr="002D1789">
        <w:rPr>
          <w:rFonts w:ascii="Bookman Old Style" w:eastAsia="Bookman Old Style" w:hAnsi="Bookman Old Style" w:cs="Bookman Old Style"/>
          <w:b/>
          <w:color w:val="000000"/>
          <w:sz w:val="18"/>
          <w:szCs w:val="18"/>
        </w:rPr>
        <w:t xml:space="preserve">lla sua famiglia, </w:t>
      </w:r>
      <w:r w:rsidRPr="002D1789">
        <w:rPr>
          <w:rFonts w:ascii="Bookman Old Style" w:eastAsia="Bookman Old Style" w:hAnsi="Bookman Old Style" w:cs="Bookman Old Style"/>
          <w:color w:val="000000"/>
          <w:sz w:val="18"/>
          <w:szCs w:val="18"/>
        </w:rPr>
        <w:t xml:space="preserve">il custode comunicherà agli occupanti che il mancato adempimento alle obbligazioni previste ex </w:t>
      </w:r>
      <w:proofErr w:type="spellStart"/>
      <w:r w:rsidRPr="002D1789">
        <w:rPr>
          <w:rFonts w:ascii="Bookman Old Style" w:eastAsia="Bookman Old Style" w:hAnsi="Bookman Old Style" w:cs="Bookman Old Style"/>
          <w:color w:val="000000"/>
          <w:sz w:val="18"/>
          <w:szCs w:val="18"/>
        </w:rPr>
        <w:t>lege</w:t>
      </w:r>
      <w:proofErr w:type="spellEnd"/>
      <w:r w:rsidRPr="002D1789">
        <w:rPr>
          <w:rFonts w:ascii="Bookman Old Style" w:eastAsia="Bookman Old Style" w:hAnsi="Bookman Old Style" w:cs="Bookman Old Style"/>
          <w:color w:val="000000"/>
          <w:sz w:val="18"/>
          <w:szCs w:val="18"/>
        </w:rPr>
        <w:t xml:space="preserve"> a loro carico, il custode procederà immediatamente a relazionare al giudice, ed il giudice, previa fissazione di udienza, potrà disporre l’immediata liberazione dell’immobile; che, in ogni caso, il giorno della pronuncia del decreto di trasferimento il giudice ordinerà comunque il rilascio del bene</w:t>
      </w:r>
      <w:r w:rsidRPr="002D1789">
        <w:rPr>
          <w:rFonts w:ascii="Bookman Old Style" w:eastAsia="Bookman Old Style" w:hAnsi="Bookman Old Style" w:cs="Bookman Old Style"/>
          <w:b/>
          <w:color w:val="000000"/>
          <w:sz w:val="18"/>
          <w:szCs w:val="18"/>
        </w:rPr>
        <w:t xml:space="preserve">; in caso di immobile </w:t>
      </w:r>
      <w:r w:rsidR="00EB789B" w:rsidRPr="002D1789">
        <w:rPr>
          <w:rFonts w:ascii="Bookman Old Style" w:eastAsia="Bookman Old Style" w:hAnsi="Bookman Old Style" w:cs="Bookman Old Style"/>
          <w:b/>
          <w:color w:val="000000"/>
          <w:sz w:val="18"/>
          <w:szCs w:val="18"/>
        </w:rPr>
        <w:t>occupato da terzi</w:t>
      </w:r>
      <w:r w:rsidRPr="002D1789">
        <w:rPr>
          <w:rFonts w:ascii="Bookman Old Style" w:eastAsia="Bookman Old Style" w:hAnsi="Bookman Old Style" w:cs="Bookman Old Style"/>
          <w:color w:val="000000"/>
          <w:sz w:val="18"/>
          <w:szCs w:val="18"/>
        </w:rPr>
        <w:t xml:space="preserve"> che, in caso di mancata collaborazione o di inadeguata conservazione del bene pignorato, il giudice potrà disporre l’immediata liberazione dell’immobile; che, in ogni caso, il giorno della udienza 569 c.p.c. ove sia adottato provvedimento di delega delle operazioni di vendita il giudice ordinerà comunque la liberazione del bene;</w:t>
      </w:r>
    </w:p>
    <w:p w14:paraId="7C1360C5" w14:textId="357712B7" w:rsidR="00FC2E91" w:rsidRDefault="00FC2E91" w:rsidP="00FC2E91">
      <w:pPr>
        <w:numPr>
          <w:ilvl w:val="0"/>
          <w:numId w:val="3"/>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sidRPr="00CA15CF">
        <w:rPr>
          <w:rFonts w:ascii="Bookman Old Style" w:eastAsia="Bookman Old Style" w:hAnsi="Bookman Old Style" w:cs="Bookman Old Style"/>
          <w:b/>
          <w:color w:val="000000"/>
          <w:sz w:val="18"/>
          <w:szCs w:val="18"/>
        </w:rPr>
        <w:t>in</w:t>
      </w:r>
      <w:proofErr w:type="gramEnd"/>
      <w:r w:rsidRPr="00CA15CF">
        <w:rPr>
          <w:rFonts w:ascii="Bookman Old Style" w:eastAsia="Bookman Old Style" w:hAnsi="Bookman Old Style" w:cs="Bookman Old Style"/>
          <w:b/>
          <w:color w:val="000000"/>
          <w:sz w:val="18"/>
          <w:szCs w:val="18"/>
        </w:rPr>
        <w:t xml:space="preserve"> ogni caso</w:t>
      </w:r>
      <w:r>
        <w:rPr>
          <w:rFonts w:ascii="Bookman Old Style" w:eastAsia="Bookman Old Style" w:hAnsi="Bookman Old Style" w:cs="Bookman Old Style"/>
          <w:color w:val="000000"/>
          <w:sz w:val="18"/>
          <w:szCs w:val="18"/>
        </w:rPr>
        <w:t>, in sede di accesso il custode provvederà a verificare la corrispondenza dello stato dei luoghi rispetto alla relazione di stima (</w:t>
      </w:r>
      <w:r w:rsidR="00DA5B01">
        <w:rPr>
          <w:rFonts w:ascii="Bookman Old Style" w:eastAsia="Bookman Old Style" w:hAnsi="Bookman Old Style" w:cs="Bookman Old Style"/>
          <w:color w:val="000000"/>
          <w:sz w:val="18"/>
          <w:szCs w:val="18"/>
        </w:rPr>
        <w:t xml:space="preserve">nel caso in cui la nomina fosse avvenuta a perizia </w:t>
      </w:r>
      <w:r>
        <w:rPr>
          <w:rFonts w:ascii="Bookman Old Style" w:eastAsia="Bookman Old Style" w:hAnsi="Bookman Old Style" w:cs="Bookman Old Style"/>
          <w:color w:val="000000"/>
          <w:sz w:val="18"/>
          <w:szCs w:val="18"/>
        </w:rPr>
        <w:t>già effettuata) e ad effettuare anche fotografie in formato digitale degli interni e degli esterni che allegherà alla relazione al giudice;</w:t>
      </w:r>
    </w:p>
    <w:p w14:paraId="0851D40D" w14:textId="777F8756" w:rsidR="00E65FB4" w:rsidRPr="00E65FB4" w:rsidRDefault="00CA15CF" w:rsidP="00E65FB4">
      <w:pPr>
        <w:numPr>
          <w:ilvl w:val="0"/>
          <w:numId w:val="3"/>
        </w:numPr>
        <w:pBdr>
          <w:top w:val="nil"/>
          <w:left w:val="nil"/>
          <w:bottom w:val="nil"/>
          <w:right w:val="nil"/>
          <w:between w:val="nil"/>
        </w:pBdr>
        <w:spacing w:after="0" w:line="360" w:lineRule="auto"/>
        <w:ind w:leftChars="0" w:firstLineChars="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roofErr w:type="gramStart"/>
      <w:r w:rsidR="00E65FB4" w:rsidRPr="00E65FB4">
        <w:rPr>
          <w:rFonts w:ascii="Bookman Old Style" w:eastAsia="Bookman Old Style" w:hAnsi="Bookman Old Style" w:cs="Bookman Old Style"/>
          <w:color w:val="000000"/>
          <w:sz w:val="18"/>
          <w:szCs w:val="18"/>
        </w:rPr>
        <w:t>il</w:t>
      </w:r>
      <w:proofErr w:type="gramEnd"/>
      <w:r w:rsidR="00E65FB4" w:rsidRPr="00E65FB4">
        <w:rPr>
          <w:rFonts w:ascii="Bookman Old Style" w:eastAsia="Bookman Old Style" w:hAnsi="Bookman Old Style" w:cs="Bookman Old Style"/>
          <w:color w:val="000000"/>
          <w:sz w:val="18"/>
          <w:szCs w:val="18"/>
        </w:rPr>
        <w:t xml:space="preserve"> custode accerterà, interpellando l’amministratore del condominio, </w:t>
      </w:r>
      <w:r w:rsidR="00E65FB4" w:rsidRPr="00CA15CF">
        <w:rPr>
          <w:rFonts w:ascii="Bookman Old Style" w:eastAsia="Bookman Old Style" w:hAnsi="Bookman Old Style" w:cs="Bookman Old Style"/>
          <w:b/>
          <w:color w:val="000000"/>
          <w:sz w:val="18"/>
          <w:szCs w:val="18"/>
        </w:rPr>
        <w:t>l’importo medio annuo delle spese condominiali e l’ammontare delle spese condominiali dovute per l’anno in corso e per quello  precedente</w:t>
      </w:r>
      <w:r w:rsidR="00E65FB4" w:rsidRPr="00E65FB4">
        <w:rPr>
          <w:rFonts w:ascii="Bookman Old Style" w:eastAsia="Bookman Old Style" w:hAnsi="Bookman Old Style" w:cs="Bookman Old Style"/>
          <w:color w:val="000000"/>
          <w:sz w:val="18"/>
          <w:szCs w:val="18"/>
        </w:rPr>
        <w:t xml:space="preserve"> (trattandosi di spese per le quali rispondono anche gli acquirenti in solido)</w:t>
      </w:r>
      <w:r>
        <w:rPr>
          <w:rFonts w:ascii="Bookman Old Style" w:eastAsia="Bookman Old Style" w:hAnsi="Bookman Old Style" w:cs="Bookman Old Style"/>
          <w:color w:val="000000"/>
          <w:sz w:val="18"/>
          <w:szCs w:val="18"/>
        </w:rPr>
        <w:t>, relazionando anche circa eventuali insoluti ed inadempimenti dell’occupante se trattasi del debitore</w:t>
      </w:r>
      <w:r w:rsidR="00E65FB4" w:rsidRPr="00E65FB4">
        <w:rPr>
          <w:rFonts w:ascii="Bookman Old Style" w:eastAsia="Bookman Old Style" w:hAnsi="Bookman Old Style" w:cs="Bookman Old Style"/>
          <w:color w:val="000000"/>
          <w:sz w:val="18"/>
          <w:szCs w:val="18"/>
        </w:rPr>
        <w:t>;</w:t>
      </w:r>
    </w:p>
    <w:p w14:paraId="4640B55D" w14:textId="7BE6F579" w:rsidR="00E65FB4" w:rsidRPr="00E65FB4" w:rsidRDefault="00CA15CF" w:rsidP="00E65FB4">
      <w:pPr>
        <w:numPr>
          <w:ilvl w:val="0"/>
          <w:numId w:val="3"/>
        </w:numPr>
        <w:pBdr>
          <w:top w:val="nil"/>
          <w:left w:val="nil"/>
          <w:bottom w:val="nil"/>
          <w:right w:val="nil"/>
          <w:between w:val="nil"/>
        </w:pBdr>
        <w:spacing w:after="0" w:line="360" w:lineRule="auto"/>
        <w:ind w:leftChars="0" w:firstLineChars="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      </w:t>
      </w:r>
      <w:proofErr w:type="gramStart"/>
      <w:r w:rsidR="00E65FB4" w:rsidRPr="00E65FB4">
        <w:rPr>
          <w:rFonts w:ascii="Bookman Old Style" w:eastAsia="Bookman Old Style" w:hAnsi="Bookman Old Style" w:cs="Bookman Old Style"/>
          <w:color w:val="000000"/>
          <w:sz w:val="18"/>
          <w:szCs w:val="18"/>
        </w:rPr>
        <w:t>nelle</w:t>
      </w:r>
      <w:proofErr w:type="gramEnd"/>
      <w:r w:rsidR="00E65FB4" w:rsidRPr="00E65FB4">
        <w:rPr>
          <w:rFonts w:ascii="Bookman Old Style" w:eastAsia="Bookman Old Style" w:hAnsi="Bookman Old Style" w:cs="Bookman Old Style"/>
          <w:color w:val="000000"/>
          <w:sz w:val="18"/>
          <w:szCs w:val="18"/>
        </w:rPr>
        <w:t xml:space="preserve"> ipotesi in cui sia emesso ordine di liberazione, il custode provvederà a estrarre copia autentica dello stesso ed a curare gli adempimenti successivi previsti nel provvedimento del Giudice</w:t>
      </w:r>
      <w:r>
        <w:rPr>
          <w:rFonts w:ascii="Bookman Old Style" w:eastAsia="Bookman Old Style" w:hAnsi="Bookman Old Style" w:cs="Bookman Old Style"/>
          <w:color w:val="000000"/>
          <w:sz w:val="18"/>
          <w:szCs w:val="18"/>
        </w:rPr>
        <w:t>.</w:t>
      </w:r>
      <w:r w:rsidR="00E65FB4" w:rsidRPr="00E65FB4">
        <w:rPr>
          <w:rFonts w:ascii="Bookman Old Style" w:eastAsia="Bookman Old Style" w:hAnsi="Bookman Old Style" w:cs="Bookman Old Style"/>
          <w:color w:val="000000"/>
          <w:sz w:val="18"/>
          <w:szCs w:val="18"/>
        </w:rPr>
        <w:t xml:space="preserve"> </w:t>
      </w:r>
    </w:p>
    <w:p w14:paraId="47E7BA7B" w14:textId="77777777" w:rsidR="00E65FB4" w:rsidRDefault="00E65FB4" w:rsidP="00E65FB4">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4CD0E91E" w14:textId="77777777" w:rsidR="00F10772" w:rsidRPr="00CA15CF" w:rsidRDefault="00F10772" w:rsidP="00F10772">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u w:val="single"/>
        </w:rPr>
      </w:pPr>
    </w:p>
    <w:p w14:paraId="0E7466BF" w14:textId="2979587A" w:rsidR="00FC2E91" w:rsidRPr="00CA15CF" w:rsidRDefault="00F46113" w:rsidP="00F46113">
      <w:pPr>
        <w:pBdr>
          <w:top w:val="nil"/>
          <w:left w:val="nil"/>
          <w:bottom w:val="nil"/>
          <w:right w:val="nil"/>
          <w:between w:val="nil"/>
        </w:pBdr>
        <w:spacing w:after="0" w:line="360" w:lineRule="auto"/>
        <w:ind w:leftChars="0" w:left="360" w:firstLineChars="0" w:firstLine="0"/>
        <w:jc w:val="both"/>
        <w:rPr>
          <w:rFonts w:ascii="Bookman Old Style" w:eastAsia="Bookman Old Style" w:hAnsi="Bookman Old Style" w:cs="Bookman Old Style"/>
          <w:color w:val="000000"/>
          <w:sz w:val="18"/>
          <w:szCs w:val="18"/>
          <w:u w:val="single"/>
        </w:rPr>
      </w:pPr>
      <w:r w:rsidRPr="00CA15CF">
        <w:rPr>
          <w:rFonts w:ascii="Bookman Old Style" w:eastAsia="Bookman Old Style" w:hAnsi="Bookman Old Style" w:cs="Bookman Old Style"/>
          <w:b/>
          <w:color w:val="000000"/>
          <w:sz w:val="18"/>
          <w:szCs w:val="18"/>
          <w:u w:val="single"/>
        </w:rPr>
        <w:t xml:space="preserve">B.3) </w:t>
      </w:r>
      <w:r w:rsidR="00FC2E91" w:rsidRPr="00CA15CF">
        <w:rPr>
          <w:rFonts w:ascii="Bookman Old Style" w:eastAsia="Bookman Old Style" w:hAnsi="Bookman Old Style" w:cs="Bookman Old Style"/>
          <w:b/>
          <w:color w:val="000000"/>
          <w:sz w:val="18"/>
          <w:szCs w:val="18"/>
          <w:u w:val="single"/>
        </w:rPr>
        <w:t>ULTERIORI PRESCRIZIONI</w:t>
      </w:r>
    </w:p>
    <w:p w14:paraId="0A9949B6" w14:textId="57604E33" w:rsidR="00851057" w:rsidRDefault="00F46113" w:rsidP="00F46113">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b/>
          <w:color w:val="000000"/>
          <w:sz w:val="18"/>
          <w:szCs w:val="18"/>
        </w:rPr>
        <w:t>e</w:t>
      </w:r>
      <w:r w:rsidR="00FC2E91" w:rsidRPr="00FE3B22">
        <w:rPr>
          <w:rFonts w:ascii="Bookman Old Style" w:eastAsia="Bookman Old Style" w:hAnsi="Bookman Old Style" w:cs="Bookman Old Style"/>
          <w:b/>
          <w:color w:val="000000"/>
          <w:sz w:val="18"/>
          <w:szCs w:val="18"/>
        </w:rPr>
        <w:t>seguito</w:t>
      </w:r>
      <w:proofErr w:type="gramEnd"/>
      <w:r w:rsidR="00FC2E91" w:rsidRPr="00FE3B22">
        <w:rPr>
          <w:rFonts w:ascii="Bookman Old Style" w:eastAsia="Bookman Old Style" w:hAnsi="Bookman Old Style" w:cs="Bookman Old Style"/>
          <w:b/>
          <w:color w:val="000000"/>
          <w:sz w:val="18"/>
          <w:szCs w:val="18"/>
        </w:rPr>
        <w:t xml:space="preserve"> l’accesso</w:t>
      </w:r>
      <w:r w:rsidR="00FC2E91">
        <w:rPr>
          <w:rFonts w:ascii="Bookman Old Style" w:eastAsia="Bookman Old Style" w:hAnsi="Bookman Old Style" w:cs="Bookman Old Style"/>
          <w:color w:val="000000"/>
          <w:sz w:val="18"/>
          <w:szCs w:val="18"/>
        </w:rPr>
        <w:t xml:space="preserve">, il custode invierà, a mezzo PEC, una sintetica comunicazione a tutti i creditori e depositerà una breve relazione al GE </w:t>
      </w:r>
      <w:r w:rsidR="00FE3B22">
        <w:rPr>
          <w:rFonts w:ascii="Bookman Old Style" w:eastAsia="Bookman Old Style" w:hAnsi="Bookman Old Style" w:cs="Bookman Old Style"/>
          <w:color w:val="000000"/>
          <w:sz w:val="18"/>
          <w:szCs w:val="18"/>
        </w:rPr>
        <w:t>denominata “</w:t>
      </w:r>
      <w:r w:rsidR="00851057">
        <w:rPr>
          <w:rFonts w:ascii="Bookman Old Style" w:eastAsia="Bookman Old Style" w:hAnsi="Bookman Old Style" w:cs="Bookman Old Style"/>
          <w:color w:val="000000"/>
          <w:sz w:val="18"/>
          <w:szCs w:val="18"/>
        </w:rPr>
        <w:t xml:space="preserve"> EI – Prima </w:t>
      </w:r>
      <w:r w:rsidR="00FE3B22">
        <w:rPr>
          <w:rFonts w:ascii="Bookman Old Style" w:eastAsia="Bookman Old Style" w:hAnsi="Bookman Old Style" w:cs="Bookman Old Style"/>
          <w:color w:val="000000"/>
          <w:sz w:val="18"/>
          <w:szCs w:val="18"/>
        </w:rPr>
        <w:t>relazione preliminare custode”, il cui contenuto è sopra descritto</w:t>
      </w:r>
      <w:r w:rsidR="00FC2E91">
        <w:rPr>
          <w:rFonts w:ascii="Bookman Old Style" w:eastAsia="Bookman Old Style" w:hAnsi="Bookman Old Style" w:cs="Bookman Old Style"/>
          <w:color w:val="000000"/>
          <w:sz w:val="18"/>
          <w:szCs w:val="18"/>
        </w:rPr>
        <w:t xml:space="preserve">; </w:t>
      </w:r>
    </w:p>
    <w:p w14:paraId="17F51E0A" w14:textId="28BAF36D" w:rsidR="00FC2E91" w:rsidRPr="00CA15CF" w:rsidRDefault="00D968B7" w:rsidP="00FC2E91">
      <w:pPr>
        <w:numPr>
          <w:ilvl w:val="0"/>
          <w:numId w:val="1"/>
        </w:numPr>
        <w:pBdr>
          <w:top w:val="nil"/>
          <w:left w:val="nil"/>
          <w:bottom w:val="nil"/>
          <w:right w:val="nil"/>
          <w:between w:val="nil"/>
        </w:pBdr>
        <w:spacing w:after="0" w:line="360" w:lineRule="auto"/>
        <w:ind w:leftChars="0" w:left="0" w:firstLineChars="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i</w:t>
      </w:r>
      <w:r w:rsidR="00FC2E91" w:rsidRPr="00CA15CF">
        <w:rPr>
          <w:rFonts w:ascii="Bookman Old Style" w:eastAsia="Bookman Old Style" w:hAnsi="Bookman Old Style" w:cs="Bookman Old Style"/>
          <w:color w:val="000000"/>
          <w:sz w:val="18"/>
          <w:szCs w:val="18"/>
        </w:rPr>
        <w:t>l</w:t>
      </w:r>
      <w:proofErr w:type="gramEnd"/>
      <w:r w:rsidR="00FC2E91" w:rsidRPr="00CA15CF">
        <w:rPr>
          <w:rFonts w:ascii="Bookman Old Style" w:eastAsia="Bookman Old Style" w:hAnsi="Bookman Old Style" w:cs="Bookman Old Style"/>
          <w:color w:val="000000"/>
          <w:sz w:val="18"/>
          <w:szCs w:val="18"/>
        </w:rPr>
        <w:t xml:space="preserve"> custode giudiziario provvederà a verificare che la perizia di stima e l’ordinanza di vendita unitamente alle foto in formato digitale siano disponibili </w:t>
      </w:r>
      <w:r w:rsidR="00FC2E91" w:rsidRPr="00CA15CF">
        <w:rPr>
          <w:rFonts w:ascii="Bookman Old Style" w:eastAsia="Bookman Old Style" w:hAnsi="Bookman Old Style" w:cs="Bookman Old Style"/>
          <w:i/>
          <w:color w:val="000000"/>
          <w:sz w:val="18"/>
          <w:szCs w:val="18"/>
        </w:rPr>
        <w:t>on line</w:t>
      </w:r>
      <w:r w:rsidR="00FC2E91" w:rsidRPr="00CA15CF">
        <w:rPr>
          <w:rFonts w:ascii="Bookman Old Style" w:eastAsia="Bookman Old Style" w:hAnsi="Bookman Old Style" w:cs="Bookman Old Style"/>
          <w:color w:val="000000"/>
          <w:sz w:val="18"/>
          <w:szCs w:val="18"/>
        </w:rPr>
        <w:t xml:space="preserve"> sul sito internet indicato nell’ordinanza di vendita, controllando l’esattezza dei dati, segnalando immediatamente al </w:t>
      </w:r>
      <w:r w:rsidR="00F46113" w:rsidRPr="00CA15CF">
        <w:rPr>
          <w:rFonts w:ascii="Bookman Old Style" w:eastAsia="Bookman Old Style" w:hAnsi="Bookman Old Style" w:cs="Bookman Old Style"/>
          <w:i/>
          <w:color w:val="000000"/>
          <w:sz w:val="18"/>
          <w:szCs w:val="18"/>
        </w:rPr>
        <w:t>gestore</w:t>
      </w:r>
      <w:r w:rsidR="00FC2E91" w:rsidRPr="00CA15CF">
        <w:rPr>
          <w:rFonts w:ascii="Bookman Old Style" w:eastAsia="Bookman Old Style" w:hAnsi="Bookman Old Style" w:cs="Bookman Old Style"/>
          <w:color w:val="000000"/>
          <w:sz w:val="18"/>
          <w:szCs w:val="18"/>
        </w:rPr>
        <w:t xml:space="preserve"> eventuali anomalie </w:t>
      </w:r>
      <w:r w:rsidR="00FC2E91" w:rsidRPr="00CA15CF">
        <w:rPr>
          <w:rFonts w:ascii="Bookman Old Style" w:eastAsia="Bookman Old Style" w:hAnsi="Bookman Old Style" w:cs="Bookman Old Style"/>
          <w:color w:val="000000" w:themeColor="text1"/>
          <w:sz w:val="18"/>
          <w:szCs w:val="18"/>
        </w:rPr>
        <w:t xml:space="preserve">( ivi comprese eventuali violazioni della privacy), </w:t>
      </w:r>
      <w:r w:rsidR="00FC2E91" w:rsidRPr="00CA15CF">
        <w:rPr>
          <w:rFonts w:ascii="Bookman Old Style" w:eastAsia="Bookman Old Style" w:hAnsi="Bookman Old Style" w:cs="Bookman Old Style"/>
          <w:color w:val="000000"/>
          <w:sz w:val="18"/>
          <w:szCs w:val="18"/>
        </w:rPr>
        <w:t xml:space="preserve">con richiesta di tempestivo intervento; </w:t>
      </w:r>
    </w:p>
    <w:p w14:paraId="318E3462" w14:textId="77777777" w:rsidR="00FC2E91" w:rsidRDefault="00FC2E91" w:rsidP="00FC2E91">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lastRenderedPageBreak/>
        <w:t>in</w:t>
      </w:r>
      <w:proofErr w:type="gramEnd"/>
      <w:r>
        <w:rPr>
          <w:rFonts w:ascii="Bookman Old Style" w:eastAsia="Bookman Old Style" w:hAnsi="Bookman Old Style" w:cs="Bookman Old Style"/>
          <w:color w:val="000000"/>
          <w:sz w:val="18"/>
          <w:szCs w:val="18"/>
        </w:rPr>
        <w:t xml:space="preserve"> concomitanza con la pubblicazione dell’inserzione sul giornale indicato nell’ordinanza di vendita, il custode, anche avvalendosi di un proprio collaboratore, affiggerà un cartello “VENDESI” presso il portone di ingresso dell’immobile; </w:t>
      </w:r>
    </w:p>
    <w:p w14:paraId="079ED978" w14:textId="1471B46D" w:rsidR="00F46113" w:rsidRPr="00F46113" w:rsidRDefault="00F46113"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        </w:t>
      </w:r>
      <w:r w:rsidRPr="002D1789">
        <w:rPr>
          <w:rFonts w:ascii="Bookman Old Style" w:eastAsia="Bookman Old Style" w:hAnsi="Bookman Old Style" w:cs="Bookman Old Style"/>
          <w:b/>
          <w:color w:val="000000"/>
          <w:sz w:val="18"/>
          <w:szCs w:val="18"/>
        </w:rPr>
        <w:t>una volta posto in vendita il bene pignorato, il custode curerà le visite dei potenziali soggetti interessati secondo le seguenti modalità da riportare nell’avviso di vendita</w:t>
      </w:r>
      <w:r>
        <w:rPr>
          <w:rFonts w:ascii="Bookman Old Style" w:eastAsia="Bookman Old Style" w:hAnsi="Bookman Old Style" w:cs="Bookman Old Style"/>
          <w:color w:val="000000"/>
          <w:sz w:val="18"/>
          <w:szCs w:val="18"/>
        </w:rPr>
        <w:t xml:space="preserve"> : </w:t>
      </w:r>
      <w:r w:rsidRPr="00F46113">
        <w:rPr>
          <w:rFonts w:ascii="Bookman Old Style" w:eastAsia="Bookman Old Style" w:hAnsi="Bookman Old Style" w:cs="Bookman Old Style"/>
          <w:color w:val="000000"/>
          <w:sz w:val="18"/>
          <w:szCs w:val="18"/>
        </w:rPr>
        <w:t xml:space="preserve">l’istanza dell’interessato perverrà al custode nella forma da questi scelta (via mail, tramite appuntamento telefonico, </w:t>
      </w:r>
      <w:proofErr w:type="spellStart"/>
      <w:r w:rsidRPr="00F46113">
        <w:rPr>
          <w:rFonts w:ascii="Bookman Old Style" w:eastAsia="Bookman Old Style" w:hAnsi="Bookman Old Style" w:cs="Bookman Old Style"/>
          <w:color w:val="000000"/>
          <w:sz w:val="18"/>
          <w:szCs w:val="18"/>
        </w:rPr>
        <w:t>ecc</w:t>
      </w:r>
      <w:proofErr w:type="spellEnd"/>
      <w:r w:rsidRPr="00F46113">
        <w:rPr>
          <w:rFonts w:ascii="Bookman Old Style" w:eastAsia="Bookman Old Style" w:hAnsi="Bookman Old Style" w:cs="Bookman Old Style"/>
          <w:color w:val="000000"/>
          <w:sz w:val="18"/>
          <w:szCs w:val="18"/>
        </w:rPr>
        <w:t>…) o, in mancanza, con libertà di forma;</w:t>
      </w:r>
      <w:r>
        <w:rPr>
          <w:rFonts w:ascii="Bookman Old Style" w:eastAsia="Bookman Old Style" w:hAnsi="Bookman Old Style" w:cs="Bookman Old Style"/>
          <w:color w:val="000000"/>
          <w:sz w:val="18"/>
          <w:szCs w:val="18"/>
        </w:rPr>
        <w:t xml:space="preserve"> </w:t>
      </w:r>
      <w:r w:rsidRPr="00F46113">
        <w:rPr>
          <w:rFonts w:ascii="Bookman Old Style" w:eastAsia="Bookman Old Style" w:hAnsi="Bookman Old Style" w:cs="Bookman Old Style"/>
          <w:color w:val="000000"/>
          <w:sz w:val="18"/>
          <w:szCs w:val="18"/>
        </w:rPr>
        <w:t xml:space="preserve">il custode dovrà effettuare tutte le visite richieste con congruo anticipo rispetto al termine di scadenza delle offerte (e ad ogni modo prima della scadenza del termine per le offerte); </w:t>
      </w:r>
      <w:r>
        <w:rPr>
          <w:rFonts w:ascii="Bookman Old Style" w:eastAsia="Bookman Old Style" w:hAnsi="Bookman Old Style" w:cs="Bookman Old Style"/>
          <w:color w:val="000000"/>
          <w:sz w:val="18"/>
          <w:szCs w:val="18"/>
        </w:rPr>
        <w:t xml:space="preserve"> </w:t>
      </w:r>
      <w:r w:rsidRPr="00F46113">
        <w:rPr>
          <w:rFonts w:ascii="Bookman Old Style" w:eastAsia="Bookman Old Style" w:hAnsi="Bookman Old Style" w:cs="Bookman Old Style"/>
          <w:color w:val="000000"/>
          <w:sz w:val="18"/>
          <w:szCs w:val="18"/>
        </w:rPr>
        <w:t>il custode, sin dal primo accesso, acquisirà dall’occupante dell’immobile interessato le disponibilità per i giorni e gli orari in cui poter effettuare le visite e che siano compatibili con le esigenze lavorative e personali dell’occupante. In ogni caso dovrà essere data disponibilità per almeno due giorni a settimana. Ogni singola visita stabilita con il custode sarà preceduta da appuntamento telefonico con l’occupante;</w:t>
      </w:r>
      <w:r w:rsidR="002D1789">
        <w:rPr>
          <w:rFonts w:ascii="Bookman Old Style" w:eastAsia="Bookman Old Style" w:hAnsi="Bookman Old Style" w:cs="Bookman Old Style"/>
          <w:color w:val="000000"/>
          <w:sz w:val="18"/>
          <w:szCs w:val="18"/>
        </w:rPr>
        <w:t xml:space="preserve"> </w:t>
      </w:r>
      <w:r w:rsidRPr="00F46113">
        <w:rPr>
          <w:rFonts w:ascii="Bookman Old Style" w:eastAsia="Bookman Old Style" w:hAnsi="Bookman Old Style" w:cs="Bookman Old Style"/>
          <w:color w:val="000000"/>
          <w:sz w:val="18"/>
          <w:szCs w:val="18"/>
        </w:rPr>
        <w:t>il custode, ad ogni visita, avrà cura di salvaguardare la privacy dell’occupante ed eviterà nel modo più assoluto l’incontro tra possibili interessati all’acquisto</w:t>
      </w:r>
      <w:r w:rsidR="002D1789">
        <w:rPr>
          <w:rFonts w:ascii="Bookman Old Style" w:eastAsia="Bookman Old Style" w:hAnsi="Bookman Old Style" w:cs="Bookman Old Style"/>
          <w:color w:val="000000"/>
          <w:sz w:val="18"/>
          <w:szCs w:val="18"/>
        </w:rPr>
        <w:t xml:space="preserve">; </w:t>
      </w:r>
    </w:p>
    <w:p w14:paraId="377C69C5" w14:textId="77777777" w:rsidR="00FC2E91" w:rsidRDefault="00FC2E91" w:rsidP="00FC2E91">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il</w:t>
      </w:r>
      <w:proofErr w:type="gramEnd"/>
      <w:r>
        <w:rPr>
          <w:rFonts w:ascii="Bookman Old Style" w:eastAsia="Bookman Old Style" w:hAnsi="Bookman Old Style" w:cs="Bookman Old Style"/>
          <w:color w:val="000000"/>
          <w:sz w:val="18"/>
          <w:szCs w:val="18"/>
        </w:rPr>
        <w:t xml:space="preserve"> custode non rivelerà ai richiedenti se vi sono o meno altre persone interessate, né a maggior ragione fornirà i loro nomi; </w:t>
      </w:r>
    </w:p>
    <w:p w14:paraId="3AF2800F" w14:textId="77777777" w:rsidR="00FC2E91" w:rsidRDefault="00FC2E91" w:rsidP="00FC2E91">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in</w:t>
      </w:r>
      <w:proofErr w:type="gramEnd"/>
      <w:r>
        <w:rPr>
          <w:rFonts w:ascii="Bookman Old Style" w:eastAsia="Bookman Old Style" w:hAnsi="Bookman Old Style" w:cs="Bookman Old Style"/>
          <w:color w:val="000000"/>
          <w:sz w:val="18"/>
          <w:szCs w:val="18"/>
        </w:rPr>
        <w:t xml:space="preserve"> occasione delle visite il custode dovrà essere in grado di fornire a tutti i richiedenti una copia integrale della perizia di stima, nonché della planimetria e dell’ordinanza di vendita;</w:t>
      </w:r>
    </w:p>
    <w:p w14:paraId="0427A2F5" w14:textId="26673EA6" w:rsidR="00FC2E91" w:rsidRPr="004C4AEC" w:rsidRDefault="00FC2E91" w:rsidP="00FC2E91">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sidRPr="004C4AEC">
        <w:rPr>
          <w:rFonts w:ascii="Bookman Old Style" w:eastAsia="Bookman Old Style" w:hAnsi="Bookman Old Style" w:cs="Bookman Old Style"/>
          <w:color w:val="000000"/>
          <w:sz w:val="18"/>
          <w:szCs w:val="18"/>
        </w:rPr>
        <w:t>il</w:t>
      </w:r>
      <w:proofErr w:type="gramEnd"/>
      <w:r w:rsidRPr="004C4AEC">
        <w:rPr>
          <w:rFonts w:ascii="Bookman Old Style" w:eastAsia="Bookman Old Style" w:hAnsi="Bookman Old Style" w:cs="Bookman Old Style"/>
          <w:color w:val="000000"/>
          <w:sz w:val="18"/>
          <w:szCs w:val="18"/>
        </w:rPr>
        <w:t xml:space="preserve"> custode inoltre, dovrà evidenziare agli interessati</w:t>
      </w:r>
      <w:r w:rsidR="00DA5B01">
        <w:rPr>
          <w:rFonts w:ascii="Bookman Old Style" w:eastAsia="Bookman Old Style" w:hAnsi="Bookman Old Style" w:cs="Bookman Old Style"/>
          <w:color w:val="000000"/>
          <w:sz w:val="18"/>
          <w:szCs w:val="18"/>
        </w:rPr>
        <w:t xml:space="preserve"> con </w:t>
      </w:r>
      <w:r w:rsidRPr="004C4AEC">
        <w:rPr>
          <w:rFonts w:ascii="Bookman Old Style" w:eastAsia="Bookman Old Style" w:hAnsi="Bookman Old Style" w:cs="Bookman Old Style"/>
          <w:color w:val="000000"/>
          <w:sz w:val="18"/>
          <w:szCs w:val="18"/>
        </w:rPr>
        <w:t xml:space="preserve">quale modalità è stata delegata la vendita, se in modalità analogica o in modalità telematica. </w:t>
      </w:r>
      <w:r w:rsidRPr="004C4AEC">
        <w:rPr>
          <w:rFonts w:ascii="Bookman Old Style" w:eastAsia="Bookman Old Style" w:hAnsi="Bookman Old Style" w:cs="Bookman Old Style"/>
          <w:b/>
          <w:color w:val="000000"/>
          <w:sz w:val="18"/>
          <w:szCs w:val="18"/>
        </w:rPr>
        <w:t>Nel caso di vendita con modalità analogica</w:t>
      </w:r>
      <w:r w:rsidRPr="004C4AEC">
        <w:rPr>
          <w:rFonts w:ascii="Bookman Old Style" w:eastAsia="Bookman Old Style" w:hAnsi="Bookman Old Style" w:cs="Bookman Old Style"/>
          <w:color w:val="000000"/>
          <w:sz w:val="18"/>
          <w:szCs w:val="18"/>
        </w:rPr>
        <w:t>, il custode dovrà: fornir</w:t>
      </w:r>
      <w:r w:rsidR="00DA5B01">
        <w:rPr>
          <w:rFonts w:ascii="Bookman Old Style" w:eastAsia="Bookman Old Style" w:hAnsi="Bookman Old Style" w:cs="Bookman Old Style"/>
          <w:color w:val="000000"/>
          <w:sz w:val="18"/>
          <w:szCs w:val="18"/>
        </w:rPr>
        <w:t>e</w:t>
      </w:r>
      <w:r w:rsidRPr="004C4AEC">
        <w:rPr>
          <w:rFonts w:ascii="Bookman Old Style" w:eastAsia="Bookman Old Style" w:hAnsi="Bookman Old Style" w:cs="Bookman Old Style"/>
          <w:color w:val="000000"/>
          <w:sz w:val="18"/>
          <w:szCs w:val="18"/>
        </w:rPr>
        <w:t xml:space="preserve"> agli interessati il modulo prestampato per la formulazione dell’offerta di acquisto precisando, in particolare, che tale offerta dovrà essere sottoscritta dai tutti i soggetti a favore dei quali dovrà essere intestato il bene e  che l’offerta dovrà essere depositata in busta chiusa nel luogo stabilito dal giudice o dal delegato entro il giorno precedente la gara; illustrerà infine quali sono i presupposti per fruire delle agevolazioni fiscali e con quali modalità possa essere richiesto eventualmente un mutuo. </w:t>
      </w:r>
      <w:r w:rsidRPr="004C4AEC">
        <w:rPr>
          <w:rFonts w:ascii="Bookman Old Style" w:eastAsia="Bookman Old Style" w:hAnsi="Bookman Old Style" w:cs="Bookman Old Style"/>
          <w:b/>
          <w:color w:val="000000"/>
          <w:sz w:val="18"/>
          <w:szCs w:val="18"/>
        </w:rPr>
        <w:t>Nel caso di vendita con modalità telematica</w:t>
      </w:r>
      <w:r w:rsidRPr="004C4AEC">
        <w:rPr>
          <w:rFonts w:ascii="Bookman Old Style" w:eastAsia="Bookman Old Style" w:hAnsi="Bookman Old Style" w:cs="Bookman Old Style"/>
          <w:color w:val="000000"/>
          <w:sz w:val="18"/>
          <w:szCs w:val="18"/>
        </w:rPr>
        <w:t xml:space="preserve">, il custode preciserà la modalità di vendita e le particolari prescrizioni per la presentazione dell’offerta, così come già contenute nella ordinanza di delega delle operazioni di vendita e sul sito del gestore della vendita. </w:t>
      </w:r>
    </w:p>
    <w:p w14:paraId="7FA34CDE" w14:textId="77777777" w:rsidR="00FC2E91" w:rsidRDefault="00FC2E91" w:rsidP="00FC2E91">
      <w:pPr>
        <w:numPr>
          <w:ilvl w:val="0"/>
          <w:numId w:val="1"/>
        </w:num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in</w:t>
      </w:r>
      <w:proofErr w:type="gramEnd"/>
      <w:r>
        <w:rPr>
          <w:rFonts w:ascii="Bookman Old Style" w:eastAsia="Bookman Old Style" w:hAnsi="Bookman Old Style" w:cs="Bookman Old Style"/>
          <w:color w:val="000000"/>
          <w:sz w:val="18"/>
          <w:szCs w:val="18"/>
        </w:rPr>
        <w:t xml:space="preserve"> caso di rinuncia alla vendita ed alle conseguenti formalità di pubblicità da parte del creditore procedente , il custode comunicherà l’avvenuta rinuncia agli altri creditori intervenuti, al fine di verificare se alcuno di essi intenda egualmente procedere alla pubblicazione anticipando la relativa spesa;  </w:t>
      </w:r>
    </w:p>
    <w:p w14:paraId="5BCF34CA" w14:textId="77777777" w:rsidR="002D1789"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372918CE" w14:textId="77777777" w:rsidR="002D1789"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3EA96523" w14:textId="5153E139" w:rsidR="002D1789" w:rsidRPr="00CA15CF"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b/>
          <w:color w:val="000000"/>
          <w:sz w:val="18"/>
          <w:szCs w:val="18"/>
          <w:u w:val="single"/>
        </w:rPr>
      </w:pPr>
      <w:r w:rsidRPr="00CA15CF">
        <w:rPr>
          <w:rFonts w:ascii="Bookman Old Style" w:eastAsia="Bookman Old Style" w:hAnsi="Bookman Old Style" w:cs="Bookman Old Style"/>
          <w:b/>
          <w:color w:val="000000"/>
          <w:sz w:val="18"/>
          <w:szCs w:val="18"/>
          <w:highlight w:val="green"/>
          <w:u w:val="single"/>
        </w:rPr>
        <w:t>B.4) ATTIVITA’ DI LIBERAZIONE</w:t>
      </w:r>
    </w:p>
    <w:p w14:paraId="483BAC90" w14:textId="77777777" w:rsidR="002D1789"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32ADE050" w14:textId="77777777" w:rsidR="002D1789"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a) </w:t>
      </w:r>
      <w:r w:rsidRPr="002D1789">
        <w:rPr>
          <w:rFonts w:ascii="Bookman Old Style" w:eastAsia="Bookman Old Style" w:hAnsi="Bookman Old Style" w:cs="Bookman Old Style"/>
          <w:b/>
          <w:color w:val="000000"/>
          <w:sz w:val="18"/>
          <w:szCs w:val="18"/>
        </w:rPr>
        <w:t>Il custode deve relazionare circa lo stato occupazionale sin dalla prima relazione custode, che deve essere versata a seguito del primo accesso, nei termini indicati dal GE,</w:t>
      </w:r>
      <w:r>
        <w:rPr>
          <w:rFonts w:ascii="Bookman Old Style" w:eastAsia="Bookman Old Style" w:hAnsi="Bookman Old Style" w:cs="Bookman Old Style"/>
          <w:color w:val="000000"/>
          <w:sz w:val="18"/>
          <w:szCs w:val="18"/>
        </w:rPr>
        <w:t xml:space="preserve"> salvo casi eccezionali che devono essere debitamente documentati e deve successivamente riferire al GE eventuali modifiche del detto stato; </w:t>
      </w:r>
    </w:p>
    <w:p w14:paraId="0834C6D9" w14:textId="78963D76" w:rsidR="002D1789" w:rsidRDefault="002D1789" w:rsidP="002D1789">
      <w:pPr>
        <w:pStyle w:val="Paragrafoelenco"/>
        <w:spacing w:line="360" w:lineRule="auto"/>
        <w:ind w:left="0" w:hanging="2"/>
        <w:jc w:val="both"/>
        <w:rPr>
          <w:rFonts w:ascii="Bookman Old Style" w:hAnsi="Bookman Old Style"/>
          <w:sz w:val="18"/>
          <w:szCs w:val="18"/>
        </w:rPr>
      </w:pPr>
      <w:r>
        <w:rPr>
          <w:rFonts w:ascii="Bookman Old Style" w:eastAsia="Bookman Old Style" w:hAnsi="Bookman Old Style" w:cs="Bookman Old Style"/>
          <w:color w:val="000000"/>
          <w:sz w:val="18"/>
          <w:szCs w:val="18"/>
        </w:rPr>
        <w:t>b</w:t>
      </w:r>
      <w:r w:rsidRPr="002D1789">
        <w:rPr>
          <w:rFonts w:ascii="Bookman Old Style" w:eastAsia="Bookman Old Style" w:hAnsi="Bookman Old Style" w:cs="Bookman Old Style"/>
          <w:b/>
          <w:color w:val="000000"/>
          <w:sz w:val="18"/>
          <w:szCs w:val="18"/>
        </w:rPr>
        <w:t xml:space="preserve">)  </w:t>
      </w:r>
      <w:r w:rsidRPr="002D1789">
        <w:rPr>
          <w:rFonts w:ascii="Bookman Old Style" w:hAnsi="Bookman Old Style"/>
          <w:b/>
          <w:sz w:val="18"/>
          <w:szCs w:val="18"/>
        </w:rPr>
        <w:t xml:space="preserve">In sede di eventuali successivi accessi e/o successivi resoconti darà atto della persistenza e/o mutamento delle circostanze </w:t>
      </w:r>
      <w:r>
        <w:rPr>
          <w:rFonts w:ascii="Bookman Old Style" w:hAnsi="Bookman Old Style"/>
          <w:b/>
          <w:sz w:val="18"/>
          <w:szCs w:val="18"/>
        </w:rPr>
        <w:t xml:space="preserve">già emerse </w:t>
      </w:r>
      <w:r w:rsidRPr="00785D90">
        <w:rPr>
          <w:rFonts w:ascii="Bookman Old Style" w:hAnsi="Bookman Old Style"/>
          <w:sz w:val="18"/>
          <w:szCs w:val="18"/>
        </w:rPr>
        <w:t>ed in particolare – necessariamente ed a prescindere da ogni o mutamento fattuale o di diritto - relazion</w:t>
      </w:r>
      <w:r>
        <w:rPr>
          <w:rFonts w:ascii="Bookman Old Style" w:hAnsi="Bookman Old Style"/>
          <w:sz w:val="18"/>
          <w:szCs w:val="18"/>
        </w:rPr>
        <w:t>erà</w:t>
      </w:r>
      <w:r w:rsidRPr="00785D90">
        <w:rPr>
          <w:rFonts w:ascii="Bookman Old Style" w:hAnsi="Bookman Old Style"/>
          <w:sz w:val="18"/>
          <w:szCs w:val="18"/>
        </w:rPr>
        <w:t xml:space="preserve"> sul punto al Giudice:</w:t>
      </w:r>
    </w:p>
    <w:p w14:paraId="6A164EC0" w14:textId="369E93B2" w:rsidR="002D1789" w:rsidRPr="00785D90" w:rsidRDefault="002D1789" w:rsidP="002D1789">
      <w:pPr>
        <w:pStyle w:val="Paragrafoelenco"/>
        <w:spacing w:line="360" w:lineRule="auto"/>
        <w:ind w:left="0" w:hanging="2"/>
        <w:jc w:val="both"/>
        <w:rPr>
          <w:rFonts w:ascii="Bookman Old Style" w:hAnsi="Bookman Old Style"/>
          <w:sz w:val="18"/>
          <w:szCs w:val="18"/>
        </w:rPr>
      </w:pPr>
      <w:r>
        <w:rPr>
          <w:rFonts w:ascii="Bookman Old Style" w:hAnsi="Bookman Old Style"/>
          <w:sz w:val="18"/>
          <w:szCs w:val="18"/>
        </w:rPr>
        <w:t xml:space="preserve">-           In prossimità dell’udienza 569 c.p.c., in sede di relazione per l’udienza; </w:t>
      </w:r>
    </w:p>
    <w:p w14:paraId="4FD89460" w14:textId="06D33451" w:rsidR="002D1789" w:rsidRPr="00785D90" w:rsidRDefault="002D1789" w:rsidP="002D1789">
      <w:pPr>
        <w:pStyle w:val="Paragrafoelenco"/>
        <w:spacing w:line="360" w:lineRule="auto"/>
        <w:ind w:left="0" w:hanging="2"/>
        <w:jc w:val="both"/>
        <w:rPr>
          <w:rFonts w:ascii="Bookman Old Style" w:hAnsi="Bookman Old Style"/>
          <w:sz w:val="18"/>
          <w:szCs w:val="18"/>
        </w:rPr>
      </w:pPr>
      <w:r w:rsidRPr="00785D90">
        <w:rPr>
          <w:rFonts w:ascii="Bookman Old Style" w:hAnsi="Bookman Old Style"/>
          <w:sz w:val="18"/>
          <w:szCs w:val="18"/>
        </w:rPr>
        <w:t>-</w:t>
      </w:r>
      <w:r w:rsidRPr="00785D90">
        <w:rPr>
          <w:rFonts w:ascii="Bookman Old Style" w:hAnsi="Bookman Old Style"/>
          <w:sz w:val="18"/>
          <w:szCs w:val="18"/>
        </w:rPr>
        <w:tab/>
        <w:t xml:space="preserve">In sede di aggiudicazione; </w:t>
      </w:r>
    </w:p>
    <w:p w14:paraId="42C0FD6B" w14:textId="77777777" w:rsidR="002D1789" w:rsidRPr="00785D90" w:rsidRDefault="002D1789" w:rsidP="002D1789">
      <w:pPr>
        <w:pStyle w:val="Paragrafoelenco"/>
        <w:spacing w:line="360" w:lineRule="auto"/>
        <w:ind w:left="0" w:hanging="2"/>
        <w:jc w:val="both"/>
        <w:rPr>
          <w:rFonts w:ascii="Bookman Old Style" w:hAnsi="Bookman Old Style"/>
          <w:sz w:val="18"/>
          <w:szCs w:val="18"/>
        </w:rPr>
      </w:pPr>
      <w:r w:rsidRPr="00785D90">
        <w:rPr>
          <w:rFonts w:ascii="Bookman Old Style" w:hAnsi="Bookman Old Style"/>
          <w:sz w:val="18"/>
          <w:szCs w:val="18"/>
        </w:rPr>
        <w:t>-</w:t>
      </w:r>
      <w:r w:rsidRPr="00785D90">
        <w:rPr>
          <w:rFonts w:ascii="Bookman Old Style" w:hAnsi="Bookman Old Style"/>
          <w:sz w:val="18"/>
          <w:szCs w:val="18"/>
        </w:rPr>
        <w:tab/>
        <w:t xml:space="preserve">In sede di deposito della bozza del decreto di trasferimento; </w:t>
      </w:r>
    </w:p>
    <w:p w14:paraId="00C6C3D9" w14:textId="20C06A2F" w:rsidR="002D1789" w:rsidRDefault="002D1789" w:rsidP="002D1789">
      <w:pPr>
        <w:pStyle w:val="Paragrafoelenco"/>
        <w:spacing w:line="360" w:lineRule="auto"/>
        <w:ind w:left="0" w:hanging="2"/>
        <w:jc w:val="both"/>
        <w:rPr>
          <w:rFonts w:ascii="Bookman Old Style" w:hAnsi="Bookman Old Style"/>
          <w:sz w:val="18"/>
          <w:szCs w:val="18"/>
        </w:rPr>
      </w:pPr>
      <w:r>
        <w:rPr>
          <w:rFonts w:ascii="Bookman Old Style" w:hAnsi="Bookman Old Style"/>
          <w:sz w:val="18"/>
          <w:szCs w:val="18"/>
        </w:rPr>
        <w:lastRenderedPageBreak/>
        <w:t>c</w:t>
      </w:r>
      <w:r w:rsidRPr="00785D90">
        <w:rPr>
          <w:rFonts w:ascii="Bookman Old Style" w:hAnsi="Bookman Old Style"/>
          <w:sz w:val="18"/>
          <w:szCs w:val="18"/>
        </w:rPr>
        <w:t>)</w:t>
      </w:r>
      <w:r w:rsidRPr="00785D90">
        <w:rPr>
          <w:rFonts w:ascii="Bookman Old Style" w:hAnsi="Bookman Old Style"/>
          <w:sz w:val="18"/>
          <w:szCs w:val="18"/>
        </w:rPr>
        <w:tab/>
        <w:t>Si accert</w:t>
      </w:r>
      <w:r>
        <w:rPr>
          <w:rFonts w:ascii="Bookman Old Style" w:hAnsi="Bookman Old Style"/>
          <w:sz w:val="18"/>
          <w:szCs w:val="18"/>
        </w:rPr>
        <w:t>erà</w:t>
      </w:r>
      <w:r w:rsidRPr="00785D90">
        <w:rPr>
          <w:rFonts w:ascii="Bookman Old Style" w:hAnsi="Bookman Old Style"/>
          <w:sz w:val="18"/>
          <w:szCs w:val="18"/>
        </w:rPr>
        <w:t xml:space="preserve"> della condizione di abitazione del cespite – nei termini predetti - prima dell’emissione di ciascun avviso di vendita.</w:t>
      </w:r>
    </w:p>
    <w:p w14:paraId="6454045E" w14:textId="3B97CA3B" w:rsidR="002D1789" w:rsidRDefault="002D1789" w:rsidP="002D1789">
      <w:pPr>
        <w:pStyle w:val="Paragrafoelenco"/>
        <w:spacing w:line="360" w:lineRule="auto"/>
        <w:ind w:left="0" w:hanging="2"/>
        <w:jc w:val="both"/>
        <w:rPr>
          <w:rFonts w:ascii="Bookman Old Style" w:hAnsi="Bookman Old Style"/>
          <w:sz w:val="18"/>
          <w:szCs w:val="18"/>
        </w:rPr>
      </w:pPr>
      <w:r>
        <w:rPr>
          <w:rFonts w:ascii="Bookman Old Style" w:hAnsi="Bookman Old Style"/>
          <w:sz w:val="18"/>
          <w:szCs w:val="18"/>
        </w:rPr>
        <w:t>d)      A seguito dell’aggiudicazione del cespite, darà conto dello stato abitativo del cespite ed al momento della redazione della bozza del riparto illustrerà al giudice lo stato di occupazione del cespite, segnalando l’eventuale volontà scritta dell’aggiudicatario di esonerare il custode dall’attività di liberazione;</w:t>
      </w:r>
    </w:p>
    <w:p w14:paraId="06386E42" w14:textId="395AA3F1" w:rsidR="002D1789" w:rsidRDefault="002D1789" w:rsidP="002D1789">
      <w:pPr>
        <w:pStyle w:val="Paragrafoelenco"/>
        <w:spacing w:line="360" w:lineRule="auto"/>
        <w:ind w:left="0" w:hanging="2"/>
        <w:jc w:val="both"/>
        <w:rPr>
          <w:rFonts w:ascii="Bookman Old Style" w:hAnsi="Bookman Old Style"/>
          <w:sz w:val="18"/>
          <w:szCs w:val="18"/>
        </w:rPr>
      </w:pPr>
      <w:r>
        <w:rPr>
          <w:rFonts w:ascii="Bookman Old Style" w:hAnsi="Bookman Old Style"/>
          <w:sz w:val="18"/>
          <w:szCs w:val="18"/>
        </w:rPr>
        <w:t>e)     Si accerterà che il Professionista Delegato – ove persona fisica diversa – abbia segnalato al giudice dell’esecuzione, nella relazione di accompagnamento al Decreto di Trasferimento, la condizione abitativa del cespite e l’esistenza delle condizioni per la liberazione dello stesso.</w:t>
      </w:r>
    </w:p>
    <w:p w14:paraId="3DEA8C54" w14:textId="4D16C645" w:rsidR="002D1789" w:rsidRDefault="002D1789" w:rsidP="002D1789">
      <w:pPr>
        <w:pStyle w:val="Paragrafoelenco"/>
        <w:spacing w:line="360" w:lineRule="auto"/>
        <w:ind w:left="0" w:hanging="2"/>
        <w:jc w:val="both"/>
        <w:rPr>
          <w:rFonts w:ascii="Bookman Old Style" w:hAnsi="Bookman Old Style"/>
          <w:sz w:val="18"/>
          <w:szCs w:val="18"/>
        </w:rPr>
      </w:pPr>
      <w:r>
        <w:rPr>
          <w:rFonts w:ascii="Bookman Old Style" w:hAnsi="Bookman Old Style"/>
          <w:sz w:val="18"/>
          <w:szCs w:val="18"/>
        </w:rPr>
        <w:t xml:space="preserve">f)     Attuerà la liberazione tempestivamente, in base alle indicazioni inserite nei provvedimenti specifici emessi del giudice dell’esecuzione; </w:t>
      </w:r>
    </w:p>
    <w:p w14:paraId="440A11A6" w14:textId="094F7E2F" w:rsidR="002D1789" w:rsidRDefault="002D1789" w:rsidP="002D1789">
      <w:pPr>
        <w:pBdr>
          <w:top w:val="nil"/>
          <w:left w:val="nil"/>
          <w:bottom w:val="nil"/>
          <w:right w:val="nil"/>
          <w:between w:val="nil"/>
        </w:pBdr>
        <w:spacing w:after="0" w:line="360" w:lineRule="auto"/>
        <w:ind w:leftChars="0" w:left="0" w:firstLineChars="0" w:firstLine="0"/>
        <w:jc w:val="both"/>
        <w:rPr>
          <w:rFonts w:ascii="Bookman Old Style" w:eastAsia="Bookman Old Style" w:hAnsi="Bookman Old Style" w:cs="Bookman Old Style"/>
          <w:color w:val="000000"/>
          <w:sz w:val="18"/>
          <w:szCs w:val="18"/>
        </w:rPr>
      </w:pPr>
    </w:p>
    <w:p w14:paraId="36C8E5DF"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highlight w:val="yellow"/>
        </w:rPr>
      </w:pPr>
    </w:p>
    <w:p w14:paraId="08A78075"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b/>
          <w:color w:val="000000"/>
          <w:sz w:val="20"/>
          <w:szCs w:val="20"/>
          <w:u w:val="single"/>
        </w:rPr>
        <w:t>SEZIONE C: PRESCRIZIONI PER IL DEPOSITO TELEMATICO</w:t>
      </w:r>
    </w:p>
    <w:p w14:paraId="1CF7C13A" w14:textId="77777777" w:rsidR="00FC2E91" w:rsidRDefault="00FC2E91" w:rsidP="00FC2E91">
      <w:pPr>
        <w:pBdr>
          <w:top w:val="nil"/>
          <w:left w:val="nil"/>
          <w:bottom w:val="nil"/>
          <w:right w:val="nil"/>
          <w:between w:val="nil"/>
        </w:pBdr>
        <w:spacing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Il giudice dell’esecuzione dispone che il custode giudiziario – nell’eseguire il deposito telematico dei propri atti – si attenga alle prescrizioni di seguito indicate:</w:t>
      </w:r>
    </w:p>
    <w:p w14:paraId="67BC94CD" w14:textId="77777777" w:rsidR="00FC2E91" w:rsidRDefault="00FC2E91" w:rsidP="00FC2E91">
      <w:pPr>
        <w:numPr>
          <w:ilvl w:val="0"/>
          <w:numId w:val="7"/>
        </w:numPr>
        <w:pBdr>
          <w:top w:val="nil"/>
          <w:left w:val="nil"/>
          <w:bottom w:val="nil"/>
          <w:right w:val="nil"/>
          <w:between w:val="nil"/>
        </w:pBdr>
        <w:spacing w:after="0"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depositare</w:t>
      </w:r>
      <w:proofErr w:type="gramEnd"/>
      <w:r>
        <w:rPr>
          <w:rFonts w:ascii="Bookman Old Style" w:eastAsia="Bookman Old Style" w:hAnsi="Bookman Old Style" w:cs="Bookman Old Style"/>
          <w:color w:val="000000"/>
          <w:sz w:val="18"/>
          <w:szCs w:val="18"/>
        </w:rPr>
        <w:t xml:space="preserve"> l’atto in formato c.d. </w:t>
      </w:r>
      <w:r>
        <w:rPr>
          <w:rFonts w:ascii="Bookman Old Style" w:eastAsia="Bookman Old Style" w:hAnsi="Bookman Old Style" w:cs="Bookman Old Style"/>
          <w:b/>
          <w:color w:val="000000"/>
          <w:sz w:val="18"/>
          <w:szCs w:val="18"/>
        </w:rPr>
        <w:t>“PDF NATIVO”</w:t>
      </w:r>
      <w:r>
        <w:rPr>
          <w:rFonts w:ascii="Bookman Old Style" w:eastAsia="Bookman Old Style" w:hAnsi="Bookman Old Style" w:cs="Bookman Old Style"/>
          <w:color w:val="000000"/>
          <w:sz w:val="18"/>
          <w:szCs w:val="18"/>
        </w:rPr>
        <w:t>.</w:t>
      </w:r>
    </w:p>
    <w:p w14:paraId="48A5684B"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questo riguardo:</w:t>
      </w:r>
    </w:p>
    <w:p w14:paraId="0C9EEDB3"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l’ausiliario</w:t>
      </w:r>
      <w:proofErr w:type="gramEnd"/>
      <w:r>
        <w:rPr>
          <w:rFonts w:ascii="Bookman Old Style" w:eastAsia="Bookman Old Style" w:hAnsi="Bookman Old Style" w:cs="Bookman Old Style"/>
          <w:color w:val="000000"/>
          <w:sz w:val="18"/>
          <w:szCs w:val="18"/>
        </w:rPr>
        <w:t xml:space="preserve"> deve sempre procedere alla conversione dell’eventuale originario file Word utilizzato per la redazione dell’atto in file PDF utilizzando un comune programma di conversione;</w:t>
      </w:r>
    </w:p>
    <w:p w14:paraId="4811A772"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l’ausiliario</w:t>
      </w:r>
      <w:proofErr w:type="gramEnd"/>
      <w:r>
        <w:rPr>
          <w:rFonts w:ascii="Bookman Old Style" w:eastAsia="Bookman Old Style" w:hAnsi="Bookman Old Style" w:cs="Bookman Old Style"/>
          <w:color w:val="000000"/>
          <w:sz w:val="18"/>
          <w:szCs w:val="18"/>
        </w:rPr>
        <w:t xml:space="preserve"> non può invece procedere – salvo che in relazione agli allegati all’atto – al deposito del file in formato c.d. “PDF IMMAGINE” (ovverosia, alla stampa dell’eventuale originario file Word utilizzato per la redazione dell’atto ed alla successiva “scansione” dello stesso ed allegazione alla PEC);</w:t>
      </w:r>
    </w:p>
    <w:p w14:paraId="68519BD3" w14:textId="77777777" w:rsidR="00FC2E91" w:rsidRDefault="00FC2E91" w:rsidP="00FC2E91">
      <w:pPr>
        <w:numPr>
          <w:ilvl w:val="0"/>
          <w:numId w:val="7"/>
        </w:numPr>
        <w:pBdr>
          <w:top w:val="nil"/>
          <w:left w:val="nil"/>
          <w:bottom w:val="nil"/>
          <w:right w:val="nil"/>
          <w:between w:val="nil"/>
        </w:pBdr>
        <w:spacing w:after="0"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indicare</w:t>
      </w:r>
      <w:proofErr w:type="gramEnd"/>
      <w:r>
        <w:rPr>
          <w:rFonts w:ascii="Bookman Old Style" w:eastAsia="Bookman Old Style" w:hAnsi="Bookman Old Style" w:cs="Bookman Old Style"/>
          <w:color w:val="000000"/>
          <w:sz w:val="18"/>
          <w:szCs w:val="18"/>
        </w:rPr>
        <w:t xml:space="preserve"> – al momento della creazione del file dell’atto telematico – un </w:t>
      </w:r>
      <w:r>
        <w:rPr>
          <w:rFonts w:ascii="Bookman Old Style" w:eastAsia="Bookman Old Style" w:hAnsi="Bookman Old Style" w:cs="Bookman Old Style"/>
          <w:b/>
          <w:color w:val="000000"/>
          <w:sz w:val="18"/>
          <w:szCs w:val="18"/>
        </w:rPr>
        <w:t>NOME FILE</w:t>
      </w:r>
      <w:r>
        <w:rPr>
          <w:rFonts w:ascii="Bookman Old Style" w:eastAsia="Bookman Old Style" w:hAnsi="Bookman Old Style" w:cs="Bookman Old Style"/>
          <w:color w:val="000000"/>
          <w:sz w:val="18"/>
          <w:szCs w:val="18"/>
        </w:rPr>
        <w:t xml:space="preserve"> che contenga l’individuazione dell’oggetto dell’atto.</w:t>
      </w:r>
    </w:p>
    <w:p w14:paraId="1DD3DE92"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ESEMPI ATTI CUSTODE GIUDIZIARIO:</w:t>
      </w:r>
    </w:p>
    <w:p w14:paraId="640E569C"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Nome File: “rendiconto custode </w:t>
      </w:r>
      <w:proofErr w:type="spellStart"/>
      <w:r>
        <w:rPr>
          <w:rFonts w:ascii="Bookman Old Style" w:eastAsia="Bookman Old Style" w:hAnsi="Bookman Old Style" w:cs="Bookman Old Style"/>
          <w:color w:val="000000"/>
          <w:sz w:val="18"/>
          <w:szCs w:val="18"/>
        </w:rPr>
        <w:t>proc</w:t>
      </w:r>
      <w:proofErr w:type="spellEnd"/>
      <w:r>
        <w:rPr>
          <w:rFonts w:ascii="Bookman Old Style" w:eastAsia="Bookman Old Style" w:hAnsi="Bookman Old Style" w:cs="Bookman Old Style"/>
          <w:color w:val="000000"/>
          <w:sz w:val="18"/>
          <w:szCs w:val="18"/>
        </w:rPr>
        <w:t>. n. / R.G.E.”;</w:t>
      </w:r>
    </w:p>
    <w:p w14:paraId="151D9B21"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Nome File: “istanza liquidazione </w:t>
      </w:r>
      <w:proofErr w:type="spellStart"/>
      <w:r>
        <w:rPr>
          <w:rFonts w:ascii="Bookman Old Style" w:eastAsia="Bookman Old Style" w:hAnsi="Bookman Old Style" w:cs="Bookman Old Style"/>
          <w:color w:val="000000"/>
          <w:sz w:val="18"/>
          <w:szCs w:val="18"/>
        </w:rPr>
        <w:t>proc</w:t>
      </w:r>
      <w:proofErr w:type="spellEnd"/>
      <w:r>
        <w:rPr>
          <w:rFonts w:ascii="Bookman Old Style" w:eastAsia="Bookman Old Style" w:hAnsi="Bookman Old Style" w:cs="Bookman Old Style"/>
          <w:color w:val="000000"/>
          <w:sz w:val="18"/>
          <w:szCs w:val="18"/>
        </w:rPr>
        <w:t xml:space="preserve">. n. / R.G.E.”. </w:t>
      </w:r>
    </w:p>
    <w:p w14:paraId="2BD50F84" w14:textId="77777777" w:rsidR="00FC2E91" w:rsidRDefault="00FC2E91" w:rsidP="00FC2E91">
      <w:pPr>
        <w:numPr>
          <w:ilvl w:val="0"/>
          <w:numId w:val="7"/>
        </w:numPr>
        <w:pBdr>
          <w:top w:val="nil"/>
          <w:left w:val="nil"/>
          <w:bottom w:val="nil"/>
          <w:right w:val="nil"/>
          <w:between w:val="nil"/>
        </w:pBdr>
        <w:spacing w:after="0"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indicare</w:t>
      </w:r>
      <w:proofErr w:type="gramEnd"/>
      <w:r>
        <w:rPr>
          <w:rFonts w:ascii="Bookman Old Style" w:eastAsia="Bookman Old Style" w:hAnsi="Bookman Old Style" w:cs="Bookman Old Style"/>
          <w:color w:val="000000"/>
          <w:sz w:val="18"/>
          <w:szCs w:val="18"/>
        </w:rPr>
        <w:t xml:space="preserve"> e numerare – al momento della creazione del file dell’atto telematico – i file costituenti gli </w:t>
      </w:r>
      <w:r>
        <w:rPr>
          <w:rFonts w:ascii="Bookman Old Style" w:eastAsia="Bookman Old Style" w:hAnsi="Bookman Old Style" w:cs="Bookman Old Style"/>
          <w:b/>
          <w:color w:val="000000"/>
          <w:sz w:val="18"/>
          <w:szCs w:val="18"/>
        </w:rPr>
        <w:t>ALLEGATI</w:t>
      </w:r>
      <w:r>
        <w:rPr>
          <w:rFonts w:ascii="Bookman Old Style" w:eastAsia="Bookman Old Style" w:hAnsi="Bookman Old Style" w:cs="Bookman Old Style"/>
          <w:color w:val="000000"/>
          <w:sz w:val="18"/>
          <w:szCs w:val="18"/>
        </w:rPr>
        <w:t>.</w:t>
      </w:r>
    </w:p>
    <w:p w14:paraId="27C0FC38"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 questo riguardo:</w:t>
      </w:r>
    </w:p>
    <w:p w14:paraId="3198ABD7"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proofErr w:type="gramStart"/>
      <w:r>
        <w:rPr>
          <w:rFonts w:ascii="Bookman Old Style" w:eastAsia="Bookman Old Style" w:hAnsi="Bookman Old Style" w:cs="Bookman Old Style"/>
          <w:color w:val="000000"/>
          <w:sz w:val="18"/>
          <w:szCs w:val="18"/>
        </w:rPr>
        <w:t>l’ausiliario</w:t>
      </w:r>
      <w:proofErr w:type="gramEnd"/>
      <w:r>
        <w:rPr>
          <w:rFonts w:ascii="Bookman Old Style" w:eastAsia="Bookman Old Style" w:hAnsi="Bookman Old Style" w:cs="Bookman Old Style"/>
          <w:color w:val="000000"/>
          <w:sz w:val="18"/>
          <w:szCs w:val="18"/>
        </w:rPr>
        <w:t xml:space="preserve"> deve sempre procedere sia alla numerazione progressiva di tutti i file allegati all’atto da depositarsi, sia alla denominazione dei file in questione.</w:t>
      </w:r>
    </w:p>
    <w:p w14:paraId="4905131F"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ESEMPI ALLEGATI RELAZIONE CUSTODE:</w:t>
      </w:r>
    </w:p>
    <w:p w14:paraId="62BB790E"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Allegato n. 1: comunicazioni accesso;</w:t>
      </w:r>
    </w:p>
    <w:p w14:paraId="4D200466"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Allegato n. 2: verbale di accesso;</w:t>
      </w:r>
    </w:p>
    <w:p w14:paraId="60558FA0"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Allegato n. 3: dichiarazione del terzo occupante;</w:t>
      </w:r>
    </w:p>
    <w:p w14:paraId="4D73CD68"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 xml:space="preserve">ecc. </w:t>
      </w:r>
    </w:p>
    <w:p w14:paraId="6E9BF847" w14:textId="77777777" w:rsidR="00FC2E91" w:rsidRDefault="00FC2E91" w:rsidP="00FC2E91">
      <w:pPr>
        <w:numPr>
          <w:ilvl w:val="0"/>
          <w:numId w:val="7"/>
        </w:numPr>
        <w:pBdr>
          <w:top w:val="nil"/>
          <w:left w:val="nil"/>
          <w:bottom w:val="nil"/>
          <w:right w:val="nil"/>
          <w:between w:val="nil"/>
        </w:pBdr>
        <w:spacing w:after="0"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indicare</w:t>
      </w:r>
      <w:proofErr w:type="gramEnd"/>
      <w:r>
        <w:rPr>
          <w:rFonts w:ascii="Bookman Old Style" w:eastAsia="Bookman Old Style" w:hAnsi="Bookman Old Style" w:cs="Bookman Old Style"/>
          <w:color w:val="000000"/>
          <w:sz w:val="18"/>
          <w:szCs w:val="18"/>
        </w:rPr>
        <w:t xml:space="preserve"> – quale premessa dell’atto da inserirsi all’interno dello stesso – in forma sintetica l’</w:t>
      </w:r>
      <w:r>
        <w:rPr>
          <w:rFonts w:ascii="Bookman Old Style" w:eastAsia="Bookman Old Style" w:hAnsi="Bookman Old Style" w:cs="Bookman Old Style"/>
          <w:b/>
          <w:color w:val="000000"/>
          <w:sz w:val="18"/>
          <w:szCs w:val="18"/>
        </w:rPr>
        <w:t>OGGETTO</w:t>
      </w:r>
      <w:r>
        <w:rPr>
          <w:rFonts w:ascii="Bookman Old Style" w:eastAsia="Bookman Old Style" w:hAnsi="Bookman Old Style" w:cs="Bookman Old Style"/>
          <w:color w:val="000000"/>
          <w:sz w:val="18"/>
          <w:szCs w:val="18"/>
        </w:rPr>
        <w:t xml:space="preserve"> del contenuto dell’atto e, nel caso siano formulate istanze al G.E., riprodurre sinteticamente e con numerazione progressiva il contenuto di tali istanze al fine di consentire la pronuncia del provvedimento da parte del G.E.;</w:t>
      </w:r>
    </w:p>
    <w:p w14:paraId="7090B267" w14:textId="77777777" w:rsidR="00FC2E91" w:rsidRDefault="00FC2E91" w:rsidP="00FC2E91">
      <w:pPr>
        <w:numPr>
          <w:ilvl w:val="0"/>
          <w:numId w:val="7"/>
        </w:numPr>
        <w:pBdr>
          <w:top w:val="nil"/>
          <w:left w:val="nil"/>
          <w:bottom w:val="nil"/>
          <w:right w:val="nil"/>
          <w:between w:val="nil"/>
        </w:pBdr>
        <w:spacing w:after="0"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indicare</w:t>
      </w:r>
      <w:proofErr w:type="gramEnd"/>
      <w:r>
        <w:rPr>
          <w:rFonts w:ascii="Bookman Old Style" w:eastAsia="Bookman Old Style" w:hAnsi="Bookman Old Style" w:cs="Bookman Old Style"/>
          <w:color w:val="000000"/>
          <w:sz w:val="18"/>
          <w:szCs w:val="18"/>
        </w:rPr>
        <w:t xml:space="preserve"> – al momento della creazione della busta telematica per il deposito dell’atto secondo uno dei modelli tipici predisposti dal sistema – nell’</w:t>
      </w:r>
      <w:r>
        <w:rPr>
          <w:rFonts w:ascii="Bookman Old Style" w:eastAsia="Bookman Old Style" w:hAnsi="Bookman Old Style" w:cs="Bookman Old Style"/>
          <w:b/>
          <w:color w:val="000000"/>
          <w:sz w:val="18"/>
          <w:szCs w:val="18"/>
        </w:rPr>
        <w:t>OGGETTO della PEC</w:t>
      </w:r>
      <w:r>
        <w:rPr>
          <w:rFonts w:ascii="Bookman Old Style" w:eastAsia="Bookman Old Style" w:hAnsi="Bookman Old Style" w:cs="Bookman Old Style"/>
          <w:color w:val="000000"/>
          <w:sz w:val="18"/>
          <w:szCs w:val="18"/>
        </w:rPr>
        <w:t xml:space="preserve"> il contenuto dell’atto in forma sintetica e precisare se sia necessaria la trasmissione dell’atto al G.E. e l’eventuale urgenza della trasmissione:</w:t>
      </w:r>
    </w:p>
    <w:p w14:paraId="7A1907EF"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lastRenderedPageBreak/>
        <w:t>ESEMPI ATTI CUSTODE GIUDIZIARIO:</w:t>
      </w:r>
    </w:p>
    <w:p w14:paraId="2D525908"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“Relazione Custode Giudiziario – NO AL G.E.”;</w:t>
      </w:r>
    </w:p>
    <w:p w14:paraId="4B2E4F76"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“Relazione Custode Giudiziario con ISTANZE – SI AL G.E.”;</w:t>
      </w:r>
    </w:p>
    <w:p w14:paraId="4AAB4D9D"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18"/>
          <w:szCs w:val="18"/>
        </w:rPr>
      </w:pPr>
      <w:r>
        <w:rPr>
          <w:rFonts w:ascii="Bookman Old Style" w:eastAsia="Bookman Old Style" w:hAnsi="Bookman Old Style" w:cs="Bookman Old Style"/>
          <w:color w:val="000000"/>
          <w:sz w:val="18"/>
          <w:szCs w:val="18"/>
        </w:rPr>
        <w:t>“Relazione Custode Giudiziario con ISTANZE URGENTI – SI AL G.E.”:</w:t>
      </w:r>
    </w:p>
    <w:p w14:paraId="28CD6185" w14:textId="77777777" w:rsidR="00FC2E91" w:rsidRDefault="00FC2E91" w:rsidP="00FC2E91">
      <w:pPr>
        <w:numPr>
          <w:ilvl w:val="0"/>
          <w:numId w:val="7"/>
        </w:numPr>
        <w:pBdr>
          <w:top w:val="nil"/>
          <w:left w:val="nil"/>
          <w:bottom w:val="nil"/>
          <w:right w:val="nil"/>
          <w:between w:val="nil"/>
        </w:pBdr>
        <w:spacing w:line="360" w:lineRule="auto"/>
        <w:ind w:left="0" w:hanging="2"/>
        <w:jc w:val="both"/>
        <w:rPr>
          <w:color w:val="000000"/>
          <w:sz w:val="18"/>
          <w:szCs w:val="18"/>
        </w:rPr>
      </w:pPr>
      <w:proofErr w:type="gramStart"/>
      <w:r>
        <w:rPr>
          <w:rFonts w:ascii="Bookman Old Style" w:eastAsia="Bookman Old Style" w:hAnsi="Bookman Old Style" w:cs="Bookman Old Style"/>
          <w:color w:val="000000"/>
          <w:sz w:val="18"/>
          <w:szCs w:val="18"/>
        </w:rPr>
        <w:t>indicare</w:t>
      </w:r>
      <w:proofErr w:type="gramEnd"/>
      <w:r>
        <w:rPr>
          <w:rFonts w:ascii="Bookman Old Style" w:eastAsia="Bookman Old Style" w:hAnsi="Bookman Old Style" w:cs="Bookman Old Style"/>
          <w:color w:val="000000"/>
          <w:sz w:val="18"/>
          <w:szCs w:val="18"/>
        </w:rPr>
        <w:t xml:space="preserve"> – al momento della creazione della busta telematica per il deposito dell’atto secondo il modello atipico “ATTO NON CODIFICATO” – nella </w:t>
      </w:r>
      <w:r>
        <w:rPr>
          <w:rFonts w:ascii="Bookman Old Style" w:eastAsia="Bookman Old Style" w:hAnsi="Bookman Old Style" w:cs="Bookman Old Style"/>
          <w:b/>
          <w:color w:val="000000"/>
          <w:sz w:val="18"/>
          <w:szCs w:val="18"/>
        </w:rPr>
        <w:t xml:space="preserve">DESCRIZIONE AGGIUNTIVA </w:t>
      </w:r>
      <w:r>
        <w:rPr>
          <w:rFonts w:ascii="Bookman Old Style" w:eastAsia="Bookman Old Style" w:hAnsi="Bookman Old Style" w:cs="Bookman Old Style"/>
          <w:color w:val="000000"/>
          <w:sz w:val="18"/>
          <w:szCs w:val="18"/>
        </w:rPr>
        <w:t>consentita dal sistema il contenuto dell’atto in forma sintetica e precisare se sia necessaria la trasmissione dell’atto al G.E. e l’eventuale urgenza della trasmissione;</w:t>
      </w:r>
    </w:p>
    <w:p w14:paraId="6A22EADA"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DICHIARA</w:t>
      </w:r>
    </w:p>
    <w:p w14:paraId="5898AE98"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conseguentemente</w:t>
      </w:r>
      <w:proofErr w:type="gramEnd"/>
      <w:r>
        <w:rPr>
          <w:rFonts w:ascii="Bookman Old Style" w:eastAsia="Bookman Old Style" w:hAnsi="Bookman Old Style" w:cs="Bookman Old Style"/>
          <w:color w:val="000000"/>
          <w:sz w:val="20"/>
          <w:szCs w:val="20"/>
        </w:rPr>
        <w:t>:</w:t>
      </w:r>
    </w:p>
    <w:p w14:paraId="746EF1A8"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 di accettare l’incarico affidato come sopra precisato e di obbligarsi ad eseguire i compiti indicati nel decreto di nomina con diligenza e professionalità;</w:t>
      </w:r>
    </w:p>
    <w:p w14:paraId="5F399E35"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PRENDE ATTO</w:t>
      </w:r>
    </w:p>
    <w:p w14:paraId="407751E9" w14:textId="77777777" w:rsidR="00FC2E91" w:rsidRDefault="00F95379"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sidR="00FC2E91">
        <w:rPr>
          <w:rFonts w:ascii="Bookman Old Style" w:eastAsia="Bookman Old Style" w:hAnsi="Bookman Old Style" w:cs="Bookman Old Style"/>
          <w:color w:val="000000"/>
          <w:sz w:val="20"/>
          <w:szCs w:val="20"/>
        </w:rPr>
        <w:t>che</w:t>
      </w:r>
      <w:proofErr w:type="gramEnd"/>
      <w:r w:rsidR="00FC2E91">
        <w:rPr>
          <w:rFonts w:ascii="Bookman Old Style" w:eastAsia="Bookman Old Style" w:hAnsi="Bookman Old Style" w:cs="Bookman Old Style"/>
          <w:color w:val="000000"/>
          <w:sz w:val="20"/>
          <w:szCs w:val="20"/>
        </w:rPr>
        <w:t>:</w:t>
      </w:r>
    </w:p>
    <w:p w14:paraId="3C8E3EBF"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l’adempimento</w:t>
      </w:r>
      <w:proofErr w:type="gramEnd"/>
      <w:r>
        <w:rPr>
          <w:rFonts w:ascii="Bookman Old Style" w:eastAsia="Bookman Old Style" w:hAnsi="Bookman Old Style" w:cs="Bookman Old Style"/>
          <w:color w:val="000000"/>
          <w:sz w:val="20"/>
          <w:szCs w:val="20"/>
        </w:rPr>
        <w:t xml:space="preserve"> o meno delle prescrizioni sopra indicate (ed in particolare di quelle concernenti le modalità del deposito telematico) sarà oggetto di valutazione da parte del G.E.;</w:t>
      </w:r>
    </w:p>
    <w:p w14:paraId="3809FCD4"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in</w:t>
      </w:r>
      <w:proofErr w:type="gramEnd"/>
      <w:r>
        <w:rPr>
          <w:rFonts w:ascii="Bookman Old Style" w:eastAsia="Bookman Old Style" w:hAnsi="Bookman Old Style" w:cs="Bookman Old Style"/>
          <w:color w:val="000000"/>
          <w:sz w:val="20"/>
          <w:szCs w:val="20"/>
        </w:rPr>
        <w:t xml:space="preserve"> ogni caso, l’eventuale inadempimento delle prescrizioni per il deposito telematico sopra indicate comporterà che le istanze inoltrate non saranno oggetto di esame da parte del G.E. e che l’ausiliario assumerà la responsabilità delle relative conseguenze;</w:t>
      </w:r>
    </w:p>
    <w:p w14:paraId="723529E1"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COMUNICA</w:t>
      </w:r>
    </w:p>
    <w:p w14:paraId="7C9486E9"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w:t>
      </w:r>
      <w:proofErr w:type="gramStart"/>
      <w:r>
        <w:rPr>
          <w:rFonts w:ascii="Bookman Old Style" w:eastAsia="Bookman Old Style" w:hAnsi="Bookman Old Style" w:cs="Bookman Old Style"/>
          <w:color w:val="000000"/>
          <w:sz w:val="20"/>
          <w:szCs w:val="20"/>
        </w:rPr>
        <w:t>di</w:t>
      </w:r>
      <w:proofErr w:type="gramEnd"/>
      <w:r>
        <w:rPr>
          <w:rFonts w:ascii="Bookman Old Style" w:eastAsia="Bookman Old Style" w:hAnsi="Bookman Old Style" w:cs="Bookman Old Style"/>
          <w:color w:val="000000"/>
          <w:sz w:val="20"/>
          <w:szCs w:val="20"/>
        </w:rPr>
        <w:t xml:space="preserve"> essere reperibile presso i seguenti recapiti:</w:t>
      </w:r>
    </w:p>
    <w:p w14:paraId="69088151"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Città / Via / Numero Civico / CAP / Telefono / Cellulare / FAX / Indirizzo Posta </w:t>
      </w:r>
      <w:proofErr w:type="spellStart"/>
      <w:r>
        <w:rPr>
          <w:rFonts w:ascii="Bookman Old Style" w:eastAsia="Bookman Old Style" w:hAnsi="Bookman Old Style" w:cs="Bookman Old Style"/>
          <w:color w:val="000000"/>
          <w:sz w:val="20"/>
          <w:szCs w:val="20"/>
        </w:rPr>
        <w:t>Elettronca</w:t>
      </w:r>
      <w:proofErr w:type="spellEnd"/>
      <w:r>
        <w:rPr>
          <w:rFonts w:ascii="Bookman Old Style" w:eastAsia="Bookman Old Style" w:hAnsi="Bookman Old Style" w:cs="Bookman Old Style"/>
          <w:color w:val="000000"/>
          <w:sz w:val="20"/>
          <w:szCs w:val="20"/>
        </w:rPr>
        <w:t xml:space="preserve"> Certificata (PEC);</w:t>
      </w:r>
    </w:p>
    <w:p w14:paraId="0655F731"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PROCEDE</w:t>
      </w:r>
    </w:p>
    <w:p w14:paraId="2AF8C275"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t xml:space="preserve">     </w:t>
      </w:r>
      <w:proofErr w:type="gramStart"/>
      <w:r>
        <w:rPr>
          <w:rFonts w:ascii="Bookman Old Style" w:eastAsia="Bookman Old Style" w:hAnsi="Bookman Old Style" w:cs="Bookman Old Style"/>
          <w:color w:val="000000"/>
          <w:sz w:val="20"/>
          <w:szCs w:val="20"/>
        </w:rPr>
        <w:t>infine</w:t>
      </w:r>
      <w:proofErr w:type="gramEnd"/>
      <w:r>
        <w:rPr>
          <w:rFonts w:ascii="Bookman Old Style" w:eastAsia="Bookman Old Style" w:hAnsi="Bookman Old Style" w:cs="Bookman Old Style"/>
          <w:color w:val="000000"/>
          <w:sz w:val="20"/>
          <w:szCs w:val="20"/>
        </w:rPr>
        <w:t xml:space="preserve"> alla sottoscrizione del presente atto con firma digitale ed all’invio telematico alla cancelleria dell’ufficio esecuzioni.</w:t>
      </w:r>
    </w:p>
    <w:p w14:paraId="2448CA10" w14:textId="77777777" w:rsidR="00FC2E91" w:rsidRDefault="00FC2E91" w:rsidP="00FC2E91">
      <w:pPr>
        <w:pBdr>
          <w:top w:val="nil"/>
          <w:left w:val="nil"/>
          <w:bottom w:val="nil"/>
          <w:right w:val="nil"/>
          <w:between w:val="nil"/>
        </w:pBdr>
        <w:spacing w:after="0" w:line="360" w:lineRule="auto"/>
        <w:ind w:left="0" w:hanging="2"/>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     Luogo e Data</w:t>
      </w:r>
    </w:p>
    <w:p w14:paraId="177C8D33"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Il custode giudiziario</w:t>
      </w:r>
    </w:p>
    <w:p w14:paraId="204198A6" w14:textId="77777777" w:rsidR="00FC2E91" w:rsidRDefault="00FC2E91" w:rsidP="00FC2E91">
      <w:pPr>
        <w:pBdr>
          <w:top w:val="nil"/>
          <w:left w:val="nil"/>
          <w:bottom w:val="nil"/>
          <w:right w:val="nil"/>
          <w:between w:val="nil"/>
        </w:pBdr>
        <w:spacing w:after="0"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Avv./Dott./Dott.ssa</w:t>
      </w:r>
    </w:p>
    <w:p w14:paraId="0F89D7D9" w14:textId="77777777" w:rsidR="00FC2E91" w:rsidRDefault="00FC2E91" w:rsidP="00FC2E91">
      <w:pPr>
        <w:pBdr>
          <w:top w:val="nil"/>
          <w:left w:val="nil"/>
          <w:bottom w:val="nil"/>
          <w:right w:val="nil"/>
          <w:between w:val="nil"/>
        </w:pBdr>
        <w:spacing w:line="360" w:lineRule="auto"/>
        <w:ind w:left="0" w:hanging="2"/>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_____________________________</w:t>
      </w:r>
    </w:p>
    <w:p w14:paraId="362A5482" w14:textId="77777777" w:rsidR="00D33FD6" w:rsidRDefault="00D33FD6">
      <w:pPr>
        <w:ind w:left="0" w:hanging="2"/>
      </w:pPr>
    </w:p>
    <w:sectPr w:rsidR="00D33FD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8F3D6" w14:textId="77777777" w:rsidR="008545A7" w:rsidRDefault="008545A7">
      <w:pPr>
        <w:spacing w:after="0" w:line="240" w:lineRule="auto"/>
        <w:ind w:left="0" w:hanging="2"/>
      </w:pPr>
      <w:r>
        <w:separator/>
      </w:r>
    </w:p>
  </w:endnote>
  <w:endnote w:type="continuationSeparator" w:id="0">
    <w:p w14:paraId="57C7F284" w14:textId="77777777" w:rsidR="008545A7" w:rsidRDefault="008545A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FFEE" w:usb2="03040020" w:usb3="00000000" w:csb0="0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9B66" w14:textId="77777777" w:rsidR="00631EEE" w:rsidRDefault="008545A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080342"/>
      <w:docPartObj>
        <w:docPartGallery w:val="Page Numbers (Bottom of Page)"/>
        <w:docPartUnique/>
      </w:docPartObj>
    </w:sdtPr>
    <w:sdtEndPr/>
    <w:sdtContent>
      <w:p w14:paraId="4E4B63B5" w14:textId="77777777" w:rsidR="00631EEE" w:rsidRDefault="00FC2E91">
        <w:pPr>
          <w:pStyle w:val="Pidipagina"/>
          <w:ind w:left="0" w:hanging="2"/>
          <w:jc w:val="center"/>
        </w:pPr>
        <w:r>
          <w:fldChar w:fldCharType="begin"/>
        </w:r>
        <w:r>
          <w:instrText>PAGE   \* MERGEFORMAT</w:instrText>
        </w:r>
        <w:r>
          <w:fldChar w:fldCharType="separate"/>
        </w:r>
        <w:r w:rsidR="00ED6E67">
          <w:rPr>
            <w:noProof/>
          </w:rPr>
          <w:t>3</w:t>
        </w:r>
        <w:r>
          <w:fldChar w:fldCharType="end"/>
        </w:r>
      </w:p>
    </w:sdtContent>
  </w:sdt>
  <w:p w14:paraId="3D3CEC66" w14:textId="77777777" w:rsidR="00493F99" w:rsidRDefault="008545A7">
    <w:pPr>
      <w:pBdr>
        <w:top w:val="nil"/>
        <w:left w:val="nil"/>
        <w:bottom w:val="nil"/>
        <w:right w:val="nil"/>
        <w:between w:val="nil"/>
      </w:pBdr>
      <w:tabs>
        <w:tab w:val="center" w:pos="4819"/>
        <w:tab w:val="right" w:pos="9638"/>
      </w:tabs>
      <w:spacing w:after="0" w:line="240" w:lineRule="auto"/>
      <w:ind w:left="0" w:hanging="2"/>
      <w:jc w:val="center"/>
      <w:rPr>
        <w:rFonts w:ascii="Garamond" w:eastAsia="Garamond" w:hAnsi="Garamond" w:cs="Garamond"/>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2C621" w14:textId="77777777" w:rsidR="00631EEE" w:rsidRDefault="008545A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FBEB4" w14:textId="77777777" w:rsidR="008545A7" w:rsidRDefault="008545A7">
      <w:pPr>
        <w:spacing w:after="0" w:line="240" w:lineRule="auto"/>
        <w:ind w:left="0" w:hanging="2"/>
      </w:pPr>
      <w:r>
        <w:separator/>
      </w:r>
    </w:p>
  </w:footnote>
  <w:footnote w:type="continuationSeparator" w:id="0">
    <w:p w14:paraId="54077E29" w14:textId="77777777" w:rsidR="008545A7" w:rsidRDefault="008545A7">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EA000" w14:textId="77777777" w:rsidR="00631EEE" w:rsidRDefault="008545A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7FD56" w14:textId="77777777" w:rsidR="00493F99" w:rsidRDefault="008545A7">
    <w:pPr>
      <w:pBdr>
        <w:top w:val="nil"/>
        <w:left w:val="nil"/>
        <w:bottom w:val="nil"/>
        <w:right w:val="nil"/>
        <w:between w:val="nil"/>
      </w:pBdr>
      <w:tabs>
        <w:tab w:val="center" w:pos="4819"/>
        <w:tab w:val="right" w:pos="9638"/>
      </w:tabs>
      <w:spacing w:after="0" w:line="240" w:lineRule="auto"/>
      <w:ind w:left="0" w:hanging="2"/>
      <w:jc w:val="right"/>
      <w:rPr>
        <w:rFonts w:ascii="Garamond" w:eastAsia="Garamond" w:hAnsi="Garamond" w:cs="Garamond"/>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8257" w14:textId="77777777" w:rsidR="00631EEE" w:rsidRDefault="008545A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1432"/>
    <w:multiLevelType w:val="multilevel"/>
    <w:tmpl w:val="FF608A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6B71CC"/>
    <w:multiLevelType w:val="multilevel"/>
    <w:tmpl w:val="D3169D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4D5288D"/>
    <w:multiLevelType w:val="multilevel"/>
    <w:tmpl w:val="EB8E65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43744DF"/>
    <w:multiLevelType w:val="hybridMultilevel"/>
    <w:tmpl w:val="0EFAE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6F5C6F"/>
    <w:multiLevelType w:val="multilevel"/>
    <w:tmpl w:val="BBC27B5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5AA7518"/>
    <w:multiLevelType w:val="hybridMultilevel"/>
    <w:tmpl w:val="D01425D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69E8397B"/>
    <w:multiLevelType w:val="multilevel"/>
    <w:tmpl w:val="CF30FA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E062E70"/>
    <w:multiLevelType w:val="multilevel"/>
    <w:tmpl w:val="67302C0A"/>
    <w:lvl w:ilvl="0">
      <w:start w:val="1"/>
      <w:numFmt w:val="decimal"/>
      <w:lvlText w:val="%1."/>
      <w:lvlJc w:val="left"/>
      <w:pPr>
        <w:ind w:left="720" w:hanging="360"/>
      </w:pPr>
      <w:rPr>
        <w:rFonts w:ascii="Bookman Old Style" w:eastAsia="Bookman Old Style" w:hAnsi="Bookman Old Style" w:cs="Bookman Old Styl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0485A30"/>
    <w:multiLevelType w:val="hybridMultilevel"/>
    <w:tmpl w:val="E97A759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354D21"/>
    <w:multiLevelType w:val="multilevel"/>
    <w:tmpl w:val="76041C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6CB184C"/>
    <w:multiLevelType w:val="multilevel"/>
    <w:tmpl w:val="A50643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10"/>
  </w:num>
  <w:num w:numId="4">
    <w:abstractNumId w:val="6"/>
  </w:num>
  <w:num w:numId="5">
    <w:abstractNumId w:val="1"/>
  </w:num>
  <w:num w:numId="6">
    <w:abstractNumId w:val="7"/>
  </w:num>
  <w:num w:numId="7">
    <w:abstractNumId w:val="9"/>
  </w:num>
  <w:num w:numId="8">
    <w:abstractNumId w:val="2"/>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91"/>
    <w:rsid w:val="000036BF"/>
    <w:rsid w:val="00037C83"/>
    <w:rsid w:val="00057DCA"/>
    <w:rsid w:val="000A10B7"/>
    <w:rsid w:val="00197055"/>
    <w:rsid w:val="00212EE7"/>
    <w:rsid w:val="002247FA"/>
    <w:rsid w:val="002677EE"/>
    <w:rsid w:val="002D1789"/>
    <w:rsid w:val="00394790"/>
    <w:rsid w:val="003E4A1A"/>
    <w:rsid w:val="00470E50"/>
    <w:rsid w:val="004A6B87"/>
    <w:rsid w:val="005034E6"/>
    <w:rsid w:val="005227E4"/>
    <w:rsid w:val="00553969"/>
    <w:rsid w:val="005539FA"/>
    <w:rsid w:val="005960B6"/>
    <w:rsid w:val="00650BC8"/>
    <w:rsid w:val="006545FF"/>
    <w:rsid w:val="00680245"/>
    <w:rsid w:val="00752997"/>
    <w:rsid w:val="007617BC"/>
    <w:rsid w:val="007E3929"/>
    <w:rsid w:val="00851057"/>
    <w:rsid w:val="008545A7"/>
    <w:rsid w:val="008F36E6"/>
    <w:rsid w:val="00932707"/>
    <w:rsid w:val="00961EF2"/>
    <w:rsid w:val="009D1B69"/>
    <w:rsid w:val="00A13F9D"/>
    <w:rsid w:val="00AA5ABB"/>
    <w:rsid w:val="00AB2A39"/>
    <w:rsid w:val="00AC703D"/>
    <w:rsid w:val="00AD5A04"/>
    <w:rsid w:val="00B44A9B"/>
    <w:rsid w:val="00B71C78"/>
    <w:rsid w:val="00C24EB5"/>
    <w:rsid w:val="00C55EFF"/>
    <w:rsid w:val="00CA15CF"/>
    <w:rsid w:val="00CC3EC0"/>
    <w:rsid w:val="00CF2564"/>
    <w:rsid w:val="00D33FD6"/>
    <w:rsid w:val="00D4082F"/>
    <w:rsid w:val="00D41F90"/>
    <w:rsid w:val="00D968B7"/>
    <w:rsid w:val="00DA1B4C"/>
    <w:rsid w:val="00DA5B01"/>
    <w:rsid w:val="00E65FB4"/>
    <w:rsid w:val="00EA2615"/>
    <w:rsid w:val="00EA64E2"/>
    <w:rsid w:val="00EB789B"/>
    <w:rsid w:val="00ED6E67"/>
    <w:rsid w:val="00F10772"/>
    <w:rsid w:val="00F46113"/>
    <w:rsid w:val="00F944AA"/>
    <w:rsid w:val="00F95379"/>
    <w:rsid w:val="00FC2E91"/>
    <w:rsid w:val="00FE3B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0F58"/>
  <w15:docId w15:val="{9DFB07A7-5AF4-4A62-B1EE-EB84B11E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2E91"/>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FC2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C2E91"/>
    <w:rPr>
      <w:rFonts w:ascii="Calibri" w:eastAsia="Calibri" w:hAnsi="Calibri" w:cs="Calibri"/>
      <w:position w:val="-1"/>
    </w:rPr>
  </w:style>
  <w:style w:type="paragraph" w:styleId="Pidipagina">
    <w:name w:val="footer"/>
    <w:basedOn w:val="Normale"/>
    <w:link w:val="PidipaginaCarattere"/>
    <w:uiPriority w:val="99"/>
    <w:qFormat/>
    <w:rsid w:val="00FC2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2E91"/>
    <w:rPr>
      <w:rFonts w:ascii="Calibri" w:eastAsia="Calibri" w:hAnsi="Calibri" w:cs="Calibri"/>
      <w:position w:val="-1"/>
    </w:rPr>
  </w:style>
  <w:style w:type="paragraph" w:styleId="Testofumetto">
    <w:name w:val="Balloon Text"/>
    <w:basedOn w:val="Normale"/>
    <w:link w:val="TestofumettoCarattere"/>
    <w:uiPriority w:val="99"/>
    <w:semiHidden/>
    <w:unhideWhenUsed/>
    <w:rsid w:val="00AD5A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5A04"/>
    <w:rPr>
      <w:rFonts w:ascii="Tahoma" w:eastAsia="Calibri" w:hAnsi="Tahoma" w:cs="Tahoma"/>
      <w:position w:val="-1"/>
      <w:sz w:val="16"/>
      <w:szCs w:val="16"/>
    </w:rPr>
  </w:style>
  <w:style w:type="character" w:styleId="Rimandocommento">
    <w:name w:val="annotation reference"/>
    <w:basedOn w:val="Carpredefinitoparagrafo"/>
    <w:uiPriority w:val="99"/>
    <w:semiHidden/>
    <w:unhideWhenUsed/>
    <w:rsid w:val="00AD5A04"/>
    <w:rPr>
      <w:sz w:val="16"/>
      <w:szCs w:val="16"/>
    </w:rPr>
  </w:style>
  <w:style w:type="paragraph" w:styleId="Testocommento">
    <w:name w:val="annotation text"/>
    <w:basedOn w:val="Normale"/>
    <w:link w:val="TestocommentoCarattere"/>
    <w:uiPriority w:val="99"/>
    <w:semiHidden/>
    <w:unhideWhenUsed/>
    <w:rsid w:val="00AD5A0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D5A04"/>
    <w:rPr>
      <w:rFonts w:ascii="Calibri" w:eastAsia="Calibri" w:hAnsi="Calibri" w:cs="Calibri"/>
      <w:position w:val="-1"/>
      <w:sz w:val="20"/>
      <w:szCs w:val="20"/>
    </w:rPr>
  </w:style>
  <w:style w:type="paragraph" w:styleId="Soggettocommento">
    <w:name w:val="annotation subject"/>
    <w:basedOn w:val="Testocommento"/>
    <w:next w:val="Testocommento"/>
    <w:link w:val="SoggettocommentoCarattere"/>
    <w:uiPriority w:val="99"/>
    <w:semiHidden/>
    <w:unhideWhenUsed/>
    <w:rsid w:val="00AD5A04"/>
    <w:rPr>
      <w:b/>
      <w:bCs/>
    </w:rPr>
  </w:style>
  <w:style w:type="character" w:customStyle="1" w:styleId="SoggettocommentoCarattere">
    <w:name w:val="Soggetto commento Carattere"/>
    <w:basedOn w:val="TestocommentoCarattere"/>
    <w:link w:val="Soggettocommento"/>
    <w:uiPriority w:val="99"/>
    <w:semiHidden/>
    <w:rsid w:val="00AD5A04"/>
    <w:rPr>
      <w:rFonts w:ascii="Calibri" w:eastAsia="Calibri" w:hAnsi="Calibri" w:cs="Calibri"/>
      <w:b/>
      <w:bCs/>
      <w:position w:val="-1"/>
      <w:sz w:val="20"/>
      <w:szCs w:val="20"/>
    </w:rPr>
  </w:style>
  <w:style w:type="paragraph" w:styleId="Paragrafoelenco">
    <w:name w:val="List Paragraph"/>
    <w:basedOn w:val="Normale"/>
    <w:uiPriority w:val="34"/>
    <w:qFormat/>
    <w:rsid w:val="00212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9060-4262-479B-93FE-5D2D0484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4044</Words>
  <Characters>23053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Elmelinda Mercurio</dc:creator>
  <cp:lastModifiedBy>Elmelinda Mercurio</cp:lastModifiedBy>
  <cp:revision>5</cp:revision>
  <cp:lastPrinted>2020-06-29T07:30:00Z</cp:lastPrinted>
  <dcterms:created xsi:type="dcterms:W3CDTF">2023-09-06T15:59:00Z</dcterms:created>
  <dcterms:modified xsi:type="dcterms:W3CDTF">2023-09-11T14:39:00Z</dcterms:modified>
</cp:coreProperties>
</file>